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194" w:rsidRDefault="003E1194" w:rsidP="003E1194">
      <w:pPr>
        <w:rPr>
          <w:rFonts w:asciiTheme="minorEastAsia" w:hAnsiTheme="minorEastAsia"/>
        </w:rPr>
      </w:pPr>
      <w:r>
        <w:rPr>
          <w:rFonts w:asciiTheme="minorEastAsia" w:hAnsiTheme="minorEastAsia" w:hint="eastAsia"/>
        </w:rPr>
        <w:t>別紙（第３条：認定基準）</w:t>
      </w:r>
    </w:p>
    <w:p w:rsidR="003E1194" w:rsidRDefault="003E1194" w:rsidP="003E1194">
      <w:pPr>
        <w:rPr>
          <w:rFonts w:asciiTheme="minorEastAsia" w:hAnsiTheme="minorEastAsia"/>
        </w:rPr>
      </w:pPr>
      <w:r>
        <w:rPr>
          <w:rFonts w:asciiTheme="minorEastAsia" w:hAnsiTheme="minorEastAsia" w:hint="eastAsia"/>
        </w:rPr>
        <w:t>１．更生工事の履歴がない既設装置から直結直圧式給水方式にする場合。</w:t>
      </w:r>
    </w:p>
    <w:p w:rsidR="003E1194" w:rsidRPr="004B676C" w:rsidRDefault="003E1194" w:rsidP="003E1194">
      <w:pPr>
        <w:ind w:left="630" w:hangingChars="300" w:hanging="630"/>
        <w:rPr>
          <w:rFonts w:asciiTheme="minorEastAsia" w:hAnsiTheme="minorEastAsia"/>
        </w:rPr>
      </w:pPr>
      <w:r>
        <w:rPr>
          <w:rFonts w:asciiTheme="minorEastAsia" w:hAnsiTheme="minorEastAsia" w:hint="eastAsia"/>
        </w:rPr>
        <w:t xml:space="preserve">　（１）既設装置の給水装置認定取扱要綱第３条に規定する認定条件を満たしていること。</w:t>
      </w:r>
    </w:p>
    <w:p w:rsidR="003E1194" w:rsidRDefault="003E1194" w:rsidP="003E1194">
      <w:pPr>
        <w:ind w:left="630" w:hangingChars="300" w:hanging="630"/>
        <w:rPr>
          <w:rFonts w:asciiTheme="minorEastAsia" w:hAnsiTheme="minorEastAsia"/>
        </w:rPr>
      </w:pPr>
      <w:r>
        <w:rPr>
          <w:rFonts w:asciiTheme="minorEastAsia" w:hAnsiTheme="minorEastAsia" w:hint="eastAsia"/>
        </w:rPr>
        <w:t xml:space="preserve">　（２）既設配管の耐圧試験　原則として０．９８ＭＰａを１分間加え漏水がないこと。</w:t>
      </w:r>
    </w:p>
    <w:p w:rsidR="003E1194" w:rsidRDefault="003E1194" w:rsidP="003E1194">
      <w:pPr>
        <w:rPr>
          <w:rFonts w:asciiTheme="minorEastAsia" w:hAnsiTheme="minorEastAsia"/>
        </w:rPr>
      </w:pPr>
      <w:r>
        <w:rPr>
          <w:rFonts w:asciiTheme="minorEastAsia" w:hAnsiTheme="minorEastAsia" w:hint="eastAsia"/>
        </w:rPr>
        <w:t xml:space="preserve">　（３）水質試験</w:t>
      </w:r>
    </w:p>
    <w:p w:rsidR="003E1194" w:rsidRDefault="00174B0C" w:rsidP="003E1194">
      <w:pPr>
        <w:rPr>
          <w:rFonts w:asciiTheme="minorEastAsia" w:hAnsiTheme="minorEastAsia"/>
        </w:rPr>
      </w:pPr>
      <w:r>
        <w:rPr>
          <w:rFonts w:asciiTheme="minorEastAsia" w:hAnsiTheme="minorEastAsia" w:hint="eastAsia"/>
        </w:rPr>
        <w:t xml:space="preserve">　　　</w:t>
      </w:r>
      <w:r w:rsidR="003E1194">
        <w:rPr>
          <w:rFonts w:asciiTheme="minorEastAsia" w:hAnsiTheme="minorEastAsia" w:hint="eastAsia"/>
        </w:rPr>
        <w:t>水道法第４条に定める水質基準を満足していること。</w:t>
      </w:r>
    </w:p>
    <w:p w:rsidR="003E1194" w:rsidRDefault="00174B0C" w:rsidP="003E1194">
      <w:pPr>
        <w:rPr>
          <w:rFonts w:asciiTheme="minorEastAsia" w:hAnsiTheme="minorEastAsia"/>
        </w:rPr>
      </w:pPr>
      <w:r>
        <w:rPr>
          <w:rFonts w:asciiTheme="minorEastAsia" w:hAnsiTheme="minorEastAsia" w:hint="eastAsia"/>
        </w:rPr>
        <w:t xml:space="preserve">　　　　</w:t>
      </w:r>
      <w:r w:rsidR="003E1194">
        <w:rPr>
          <w:rFonts w:asciiTheme="minorEastAsia" w:hAnsiTheme="minorEastAsia" w:hint="eastAsia"/>
        </w:rPr>
        <w:t>水質試験：水道法第２０条第３項に規定する者により行うこと。</w:t>
      </w:r>
    </w:p>
    <w:p w:rsidR="003E1194" w:rsidRDefault="003E1194" w:rsidP="003E1194">
      <w:pPr>
        <w:rPr>
          <w:rFonts w:asciiTheme="minorEastAsia" w:hAnsiTheme="minorEastAsia"/>
        </w:rPr>
      </w:pPr>
      <w:r>
        <w:rPr>
          <w:rFonts w:asciiTheme="minorEastAsia" w:hAnsiTheme="minorEastAsia" w:hint="eastAsia"/>
        </w:rPr>
        <w:t xml:space="preserve">　　　　採水方法：毎分５Ｌの流量で５分間捨水し、その後１５分間滞留させ採水する。</w:t>
      </w:r>
    </w:p>
    <w:p w:rsidR="003E1194" w:rsidRDefault="003E1194" w:rsidP="003E1194">
      <w:pPr>
        <w:rPr>
          <w:rFonts w:asciiTheme="minorEastAsia" w:hAnsiTheme="minorEastAsia"/>
        </w:rPr>
      </w:pPr>
      <w:r>
        <w:rPr>
          <w:rFonts w:asciiTheme="minorEastAsia" w:hAnsiTheme="minorEastAsia" w:hint="eastAsia"/>
        </w:rPr>
        <w:t xml:space="preserve">　　　　試験項目：残留塩素濃度、色、濁り、臭い。</w:t>
      </w:r>
    </w:p>
    <w:p w:rsidR="003E1194" w:rsidRDefault="003E1194" w:rsidP="003E1194">
      <w:pPr>
        <w:rPr>
          <w:rFonts w:asciiTheme="minorEastAsia" w:hAnsiTheme="minorEastAsia"/>
        </w:rPr>
      </w:pPr>
      <w:r>
        <w:rPr>
          <w:rFonts w:asciiTheme="minorEastAsia" w:hAnsiTheme="minorEastAsia" w:hint="eastAsia"/>
        </w:rPr>
        <w:t>２．更生工事の履歴がない既設装置から直結増圧式給水方式とする場合。</w:t>
      </w:r>
    </w:p>
    <w:p w:rsidR="003E1194" w:rsidRDefault="003E1194" w:rsidP="003E1194">
      <w:pPr>
        <w:rPr>
          <w:rFonts w:asciiTheme="minorEastAsia" w:hAnsiTheme="minorEastAsia"/>
        </w:rPr>
      </w:pPr>
      <w:r>
        <w:rPr>
          <w:rFonts w:asciiTheme="minorEastAsia" w:hAnsiTheme="minorEastAsia" w:hint="eastAsia"/>
        </w:rPr>
        <w:t xml:space="preserve">　（１）既設装置の給水装置認定取扱要綱第３条に規定する認定条件を満たしていること。</w:t>
      </w:r>
    </w:p>
    <w:p w:rsidR="003E1194" w:rsidRDefault="003E1194" w:rsidP="003E1194">
      <w:pPr>
        <w:rPr>
          <w:rFonts w:asciiTheme="minorEastAsia" w:hAnsiTheme="minorEastAsia"/>
        </w:rPr>
      </w:pPr>
      <w:r>
        <w:rPr>
          <w:rFonts w:asciiTheme="minorEastAsia" w:hAnsiTheme="minorEastAsia" w:hint="eastAsia"/>
        </w:rPr>
        <w:t xml:space="preserve">　（２）既設配管の耐圧試験　原則として１．２ＭＰａを１分間加え漏水がないこと。</w:t>
      </w:r>
    </w:p>
    <w:p w:rsidR="003E1194" w:rsidRDefault="003E1194" w:rsidP="003E1194">
      <w:pPr>
        <w:rPr>
          <w:rFonts w:asciiTheme="minorEastAsia" w:hAnsiTheme="minorEastAsia"/>
        </w:rPr>
      </w:pPr>
      <w:r>
        <w:rPr>
          <w:rFonts w:asciiTheme="minorEastAsia" w:hAnsiTheme="minorEastAsia" w:hint="eastAsia"/>
        </w:rPr>
        <w:t xml:space="preserve">　（３）水質試験</w:t>
      </w:r>
    </w:p>
    <w:p w:rsidR="003E1194" w:rsidRDefault="003E1194" w:rsidP="003E1194">
      <w:pPr>
        <w:rPr>
          <w:rFonts w:asciiTheme="minorEastAsia" w:hAnsiTheme="minorEastAsia"/>
        </w:rPr>
      </w:pPr>
      <w:r>
        <w:rPr>
          <w:rFonts w:asciiTheme="minorEastAsia" w:hAnsiTheme="minorEastAsia" w:hint="eastAsia"/>
        </w:rPr>
        <w:t xml:space="preserve">　　　前項（３）水質検査のとおりとする。</w:t>
      </w:r>
    </w:p>
    <w:p w:rsidR="003E1194" w:rsidRDefault="003E1194" w:rsidP="003E1194">
      <w:pPr>
        <w:ind w:left="210" w:hangingChars="100" w:hanging="210"/>
        <w:rPr>
          <w:rFonts w:asciiTheme="minorEastAsia" w:hAnsiTheme="minorEastAsia"/>
        </w:rPr>
      </w:pPr>
      <w:r>
        <w:rPr>
          <w:rFonts w:asciiTheme="minorEastAsia" w:hAnsiTheme="minorEastAsia" w:hint="eastAsia"/>
        </w:rPr>
        <w:t>３．更生工事の履歴がある既設装置で、ライニングした塗装及び工法並びに施行状況が明らかな場合</w:t>
      </w:r>
    </w:p>
    <w:p w:rsidR="003E1194" w:rsidRDefault="003E1194" w:rsidP="003E1194">
      <w:pPr>
        <w:rPr>
          <w:rFonts w:asciiTheme="minorEastAsia" w:hAnsiTheme="minorEastAsia"/>
        </w:rPr>
      </w:pPr>
      <w:r>
        <w:rPr>
          <w:rFonts w:asciiTheme="minorEastAsia" w:hAnsiTheme="minorEastAsia" w:hint="eastAsia"/>
        </w:rPr>
        <w:t xml:space="preserve">　（１）既設配管の材質</w:t>
      </w:r>
    </w:p>
    <w:p w:rsidR="003E1194" w:rsidRDefault="003E1194" w:rsidP="003E1194">
      <w:pPr>
        <w:ind w:left="420" w:hangingChars="200" w:hanging="420"/>
        <w:rPr>
          <w:rFonts w:asciiTheme="minorEastAsia" w:hAnsiTheme="minorEastAsia"/>
        </w:rPr>
      </w:pPr>
      <w:r>
        <w:rPr>
          <w:rFonts w:asciiTheme="minorEastAsia" w:hAnsiTheme="minorEastAsia" w:hint="eastAsia"/>
        </w:rPr>
        <w:t xml:space="preserve">　　　塗料が構造材質基準に適合した製品である場合は、施行計画・施行報告書及び塗料の浸出性能基準適合証明書を確認する。</w:t>
      </w:r>
    </w:p>
    <w:p w:rsidR="003E1194" w:rsidRPr="00C96C0C" w:rsidRDefault="003E1194" w:rsidP="003E1194">
      <w:pPr>
        <w:rPr>
          <w:rFonts w:asciiTheme="minorEastAsia" w:hAnsiTheme="minorEastAsia"/>
        </w:rPr>
      </w:pPr>
      <w:r>
        <w:rPr>
          <w:rFonts w:asciiTheme="minorEastAsia" w:hAnsiTheme="minorEastAsia" w:hint="eastAsia"/>
        </w:rPr>
        <w:t xml:space="preserve">　　　ただし、第三者認証品の場合は当該機関の認証登録証の写しを確認する。</w:t>
      </w:r>
    </w:p>
    <w:p w:rsidR="003E1194" w:rsidRDefault="003E1194" w:rsidP="003E1194">
      <w:pPr>
        <w:rPr>
          <w:rFonts w:asciiTheme="minorEastAsia" w:hAnsiTheme="minorEastAsia"/>
        </w:rPr>
      </w:pPr>
      <w:r>
        <w:rPr>
          <w:rFonts w:asciiTheme="minorEastAsia" w:hAnsiTheme="minorEastAsia" w:hint="eastAsia"/>
        </w:rPr>
        <w:t xml:space="preserve">　（２）既設配管の耐圧試験　原則として１．２ＭＰａを１分間加え漏水がないこと。</w:t>
      </w:r>
    </w:p>
    <w:p w:rsidR="003E1194" w:rsidRDefault="003E1194" w:rsidP="003E1194">
      <w:pPr>
        <w:rPr>
          <w:rFonts w:asciiTheme="minorEastAsia" w:hAnsiTheme="minorEastAsia"/>
        </w:rPr>
      </w:pPr>
      <w:r>
        <w:rPr>
          <w:rFonts w:asciiTheme="minorEastAsia" w:hAnsiTheme="minorEastAsia" w:hint="eastAsia"/>
        </w:rPr>
        <w:t xml:space="preserve">　（３）浸出性能確認の水質試験（適切な施行が行われたことを確認する。）</w:t>
      </w:r>
    </w:p>
    <w:p w:rsidR="003E1194" w:rsidRDefault="003E1194" w:rsidP="003E1194">
      <w:pPr>
        <w:rPr>
          <w:rFonts w:asciiTheme="minorEastAsia" w:hAnsiTheme="minorEastAsia"/>
        </w:rPr>
      </w:pPr>
      <w:r>
        <w:rPr>
          <w:rFonts w:asciiTheme="minorEastAsia" w:hAnsiTheme="minorEastAsia" w:hint="eastAsia"/>
        </w:rPr>
        <w:t xml:space="preserve">　　　確認方法：公的検査機関で浸出性能試験を行い、浸出などの基準適合を確認</w:t>
      </w:r>
    </w:p>
    <w:p w:rsidR="003E1194" w:rsidRDefault="003E1194" w:rsidP="003E1194">
      <w:pPr>
        <w:ind w:left="1470" w:hangingChars="700" w:hanging="1470"/>
        <w:rPr>
          <w:rFonts w:asciiTheme="minorEastAsia" w:hAnsiTheme="minorEastAsia"/>
        </w:rPr>
      </w:pPr>
      <w:r>
        <w:rPr>
          <w:rFonts w:asciiTheme="minorEastAsia" w:hAnsiTheme="minorEastAsia" w:hint="eastAsia"/>
        </w:rPr>
        <w:t xml:space="preserve">　　　採水方法：水道水を毎分５Ｌの流量で５分間捨水し、その後１５分間滞留させ再度捨水し、管内の水を全て入替えた後の水を対象水として採水する。</w:t>
      </w:r>
    </w:p>
    <w:p w:rsidR="003E1194" w:rsidRDefault="003E1194" w:rsidP="003E1194">
      <w:pPr>
        <w:ind w:leftChars="300" w:left="1470" w:hangingChars="400" w:hanging="840"/>
        <w:rPr>
          <w:rFonts w:asciiTheme="minorEastAsia" w:hAnsiTheme="minorEastAsia"/>
        </w:rPr>
      </w:pPr>
      <w:r>
        <w:rPr>
          <w:rFonts w:asciiTheme="minorEastAsia" w:hAnsiTheme="minorEastAsia" w:hint="eastAsia"/>
        </w:rPr>
        <w:t>水質試験：水道法第２０条第３項に規定する者により行うこと。</w:t>
      </w:r>
    </w:p>
    <w:p w:rsidR="003E1194" w:rsidRDefault="003E1194" w:rsidP="003E1194">
      <w:pPr>
        <w:ind w:left="1470" w:hangingChars="700" w:hanging="1470"/>
        <w:rPr>
          <w:rFonts w:asciiTheme="minorEastAsia" w:hAnsiTheme="minorEastAsia"/>
        </w:rPr>
      </w:pPr>
      <w:r>
        <w:rPr>
          <w:rFonts w:asciiTheme="minorEastAsia" w:hAnsiTheme="minorEastAsia" w:hint="eastAsia"/>
        </w:rPr>
        <w:t xml:space="preserve">　　　試験項目：残留塩素濃度、色、濁り及び臭い並びに更生工事に使用された塗料から浸出する可能性のある項目。</w:t>
      </w:r>
    </w:p>
    <w:p w:rsidR="003E1194" w:rsidRDefault="003E1194" w:rsidP="003E1194">
      <w:pPr>
        <w:ind w:left="210" w:hangingChars="100" w:hanging="210"/>
        <w:rPr>
          <w:rFonts w:asciiTheme="minorEastAsia" w:hAnsiTheme="minorEastAsia"/>
        </w:rPr>
      </w:pPr>
      <w:r>
        <w:rPr>
          <w:rFonts w:asciiTheme="minorEastAsia" w:hAnsiTheme="minorEastAsia" w:hint="eastAsia"/>
        </w:rPr>
        <w:t>４．更生工事の履歴がある受水タンク以下装置で、ライニングした塗料・工法及び施行状況が確認できない場合</w:t>
      </w:r>
    </w:p>
    <w:p w:rsidR="003E1194" w:rsidRDefault="003E1194" w:rsidP="003E1194">
      <w:pPr>
        <w:rPr>
          <w:rFonts w:asciiTheme="minorEastAsia" w:hAnsiTheme="minorEastAsia"/>
        </w:rPr>
      </w:pPr>
      <w:r>
        <w:rPr>
          <w:rFonts w:asciiTheme="minorEastAsia" w:hAnsiTheme="minorEastAsia" w:hint="eastAsia"/>
        </w:rPr>
        <w:t xml:space="preserve">　（１）既設配管の耐圧試験　原則として１．２ＭＰａを１分間加え漏水がないこと。</w:t>
      </w:r>
    </w:p>
    <w:p w:rsidR="003E1194" w:rsidRDefault="003E1194" w:rsidP="003E1194">
      <w:pPr>
        <w:rPr>
          <w:rFonts w:asciiTheme="minorEastAsia" w:hAnsiTheme="minorEastAsia"/>
        </w:rPr>
      </w:pPr>
      <w:r>
        <w:rPr>
          <w:rFonts w:asciiTheme="minorEastAsia" w:hAnsiTheme="minorEastAsia" w:hint="eastAsia"/>
        </w:rPr>
        <w:t xml:space="preserve">　（２）浸出性能試験</w:t>
      </w:r>
    </w:p>
    <w:p w:rsidR="003E1194" w:rsidRDefault="003E1194" w:rsidP="003E1194">
      <w:pPr>
        <w:ind w:left="1470" w:hangingChars="700" w:hanging="1470"/>
        <w:rPr>
          <w:rFonts w:asciiTheme="minorEastAsia" w:hAnsiTheme="minorEastAsia"/>
        </w:rPr>
      </w:pPr>
      <w:r>
        <w:rPr>
          <w:rFonts w:asciiTheme="minorEastAsia" w:hAnsiTheme="minorEastAsia" w:hint="eastAsia"/>
        </w:rPr>
        <w:t xml:space="preserve">　　　確認方法：既設管を一部サンプリングし、公的検査機関で浸出性能試験を行い浸出などの基準適合を確認する。</w:t>
      </w:r>
    </w:p>
    <w:p w:rsidR="00251B38" w:rsidRDefault="003E1194" w:rsidP="003E1194">
      <w:pPr>
        <w:ind w:left="1470" w:hangingChars="700" w:hanging="1470"/>
        <w:rPr>
          <w:rFonts w:asciiTheme="minorEastAsia" w:hAnsiTheme="minorEastAsia"/>
        </w:rPr>
      </w:pPr>
      <w:r>
        <w:rPr>
          <w:rFonts w:asciiTheme="minorEastAsia" w:hAnsiTheme="minorEastAsia" w:hint="eastAsia"/>
        </w:rPr>
        <w:t xml:space="preserve">　　　採水方法：水道水を１６時間滞留させた水を捨水し、管内の水を全て入替えた後の水を対象水として採水する。</w:t>
      </w:r>
    </w:p>
    <w:p w:rsidR="003E1194" w:rsidRDefault="003E1194" w:rsidP="003E1194">
      <w:pPr>
        <w:ind w:left="1470" w:hangingChars="700" w:hanging="1470"/>
        <w:rPr>
          <w:rFonts w:asciiTheme="minorEastAsia" w:hAnsiTheme="minorEastAsia"/>
        </w:rPr>
      </w:pPr>
      <w:r>
        <w:rPr>
          <w:rFonts w:asciiTheme="minorEastAsia" w:hAnsiTheme="minorEastAsia" w:hint="eastAsia"/>
        </w:rPr>
        <w:t xml:space="preserve">　　　試験項目：味、臭気、色度、濁度のほか、浸出等に関する基準の別表第１欄のすべての項目</w:t>
      </w:r>
    </w:p>
    <w:p w:rsidR="003E1194" w:rsidRDefault="003E1194" w:rsidP="003E1194">
      <w:pPr>
        <w:rPr>
          <w:rFonts w:asciiTheme="minorEastAsia" w:hAnsiTheme="minorEastAsia"/>
        </w:rPr>
      </w:pPr>
      <w:r>
        <w:rPr>
          <w:rFonts w:asciiTheme="minorEastAsia" w:hAnsiTheme="minorEastAsia" w:hint="eastAsia"/>
        </w:rPr>
        <w:lastRenderedPageBreak/>
        <w:t>別紙</w:t>
      </w:r>
    </w:p>
    <w:p w:rsidR="003E1194" w:rsidRDefault="003E1194" w:rsidP="003E1194">
      <w:pPr>
        <w:rPr>
          <w:rFonts w:asciiTheme="minorEastAsia" w:hAnsiTheme="minorEastAsia"/>
          <w:sz w:val="24"/>
          <w:szCs w:val="24"/>
        </w:rPr>
      </w:pPr>
    </w:p>
    <w:p w:rsidR="003E1194" w:rsidRPr="00855040" w:rsidRDefault="003E1194" w:rsidP="003E1194">
      <w:pPr>
        <w:jc w:val="center"/>
        <w:rPr>
          <w:rFonts w:asciiTheme="minorEastAsia" w:hAnsiTheme="minorEastAsia"/>
          <w:sz w:val="24"/>
          <w:szCs w:val="24"/>
        </w:rPr>
      </w:pPr>
      <w:r w:rsidRPr="00855040">
        <w:rPr>
          <w:rFonts w:asciiTheme="minorEastAsia" w:hAnsiTheme="minorEastAsia" w:hint="eastAsia"/>
          <w:sz w:val="24"/>
          <w:szCs w:val="24"/>
        </w:rPr>
        <w:t>既設装置調査報告書</w:t>
      </w:r>
    </w:p>
    <w:p w:rsidR="003E1194" w:rsidRDefault="003E1194" w:rsidP="003E1194">
      <w:pPr>
        <w:jc w:val="right"/>
        <w:rPr>
          <w:rFonts w:asciiTheme="minorEastAsia" w:hAnsiTheme="minorEastAsia"/>
        </w:rPr>
      </w:pPr>
      <w:r>
        <w:rPr>
          <w:rFonts w:asciiTheme="minorEastAsia" w:hAnsiTheme="minorEastAsia" w:hint="eastAsia"/>
        </w:rPr>
        <w:t>年　　月　　日</w:t>
      </w:r>
    </w:p>
    <w:p w:rsidR="003E1194" w:rsidRDefault="003E1194" w:rsidP="003E1194">
      <w:pPr>
        <w:rPr>
          <w:rFonts w:asciiTheme="minorEastAsia" w:hAnsiTheme="minorEastAsia"/>
        </w:rPr>
      </w:pPr>
    </w:p>
    <w:p w:rsidR="003E1194" w:rsidRDefault="003E1194" w:rsidP="003E1194">
      <w:pPr>
        <w:ind w:firstLineChars="100" w:firstLine="210"/>
        <w:rPr>
          <w:rFonts w:asciiTheme="minorEastAsia" w:hAnsiTheme="minorEastAsia"/>
        </w:rPr>
      </w:pPr>
      <w:r>
        <w:rPr>
          <w:rFonts w:asciiTheme="minorEastAsia" w:hAnsiTheme="minorEastAsia" w:hint="eastAsia"/>
        </w:rPr>
        <w:t>習志野市企業管理者　あて</w:t>
      </w:r>
    </w:p>
    <w:p w:rsidR="003E1194" w:rsidRDefault="003E1194" w:rsidP="003E1194">
      <w:pPr>
        <w:rPr>
          <w:rFonts w:asciiTheme="minorEastAsia" w:hAnsiTheme="minorEastAsia"/>
        </w:rPr>
      </w:pPr>
    </w:p>
    <w:p w:rsidR="003E1194" w:rsidRDefault="003E1194" w:rsidP="003E1194">
      <w:pPr>
        <w:ind w:firstLineChars="2100" w:firstLine="4410"/>
        <w:rPr>
          <w:rFonts w:asciiTheme="minorEastAsia" w:hAnsiTheme="minorEastAsia"/>
        </w:rPr>
      </w:pPr>
      <w:r>
        <w:rPr>
          <w:rFonts w:asciiTheme="minorEastAsia" w:hAnsiTheme="minorEastAsia" w:hint="eastAsia"/>
        </w:rPr>
        <w:t>指定給水装置工事事業者</w:t>
      </w:r>
    </w:p>
    <w:p w:rsidR="003E1194" w:rsidRDefault="003E1194" w:rsidP="003E1194">
      <w:pPr>
        <w:ind w:firstLineChars="2200" w:firstLine="4620"/>
        <w:rPr>
          <w:rFonts w:asciiTheme="minorEastAsia" w:hAnsiTheme="minorEastAsia"/>
        </w:rPr>
      </w:pPr>
      <w:r>
        <w:rPr>
          <w:rFonts w:asciiTheme="minorEastAsia" w:hAnsiTheme="minorEastAsia" w:hint="eastAsia"/>
        </w:rPr>
        <w:t xml:space="preserve">指定番号　　第　</w:t>
      </w:r>
      <w:r w:rsidR="002B2124">
        <w:rPr>
          <w:rFonts w:asciiTheme="minorEastAsia" w:hAnsiTheme="minorEastAsia" w:hint="eastAsia"/>
        </w:rPr>
        <w:t xml:space="preserve">　</w:t>
      </w:r>
      <w:r>
        <w:rPr>
          <w:rFonts w:asciiTheme="minorEastAsia" w:hAnsiTheme="minorEastAsia" w:hint="eastAsia"/>
        </w:rPr>
        <w:t xml:space="preserve">　号</w:t>
      </w:r>
    </w:p>
    <w:p w:rsidR="003E1194" w:rsidRDefault="003E1194" w:rsidP="003E1194">
      <w:pPr>
        <w:ind w:firstLineChars="2200" w:firstLine="4620"/>
        <w:rPr>
          <w:rFonts w:asciiTheme="minorEastAsia" w:hAnsiTheme="minorEastAsia"/>
        </w:rPr>
      </w:pPr>
      <w:r>
        <w:rPr>
          <w:rFonts w:asciiTheme="minorEastAsia" w:hAnsiTheme="minorEastAsia" w:hint="eastAsia"/>
        </w:rPr>
        <w:t>名　　称</w:t>
      </w:r>
    </w:p>
    <w:p w:rsidR="002B2124" w:rsidRDefault="002B2124" w:rsidP="00127258">
      <w:pPr>
        <w:ind w:firstLineChars="2600" w:firstLine="5460"/>
        <w:rPr>
          <w:rFonts w:asciiTheme="minorEastAsia" w:hAnsiTheme="minorEastAsia"/>
        </w:rPr>
      </w:pPr>
      <w:r>
        <w:rPr>
          <w:rFonts w:asciiTheme="minorEastAsia" w:hAnsiTheme="minorEastAsia" w:hint="eastAsia"/>
        </w:rPr>
        <w:t xml:space="preserve">　　　　　　　　　　　　　</w:t>
      </w:r>
      <w:r>
        <w:rPr>
          <w:rFonts w:hint="eastAsia"/>
          <w:szCs w:val="21"/>
        </w:rPr>
        <w:t>㊞</w:t>
      </w:r>
    </w:p>
    <w:p w:rsidR="003E1194" w:rsidRDefault="003E1194" w:rsidP="003E1194">
      <w:pPr>
        <w:ind w:firstLineChars="2100" w:firstLine="4410"/>
        <w:rPr>
          <w:rFonts w:asciiTheme="minorEastAsia" w:hAnsiTheme="minorEastAsia"/>
        </w:rPr>
      </w:pPr>
      <w:r>
        <w:rPr>
          <w:rFonts w:asciiTheme="minorEastAsia" w:hAnsiTheme="minorEastAsia" w:hint="eastAsia"/>
        </w:rPr>
        <w:t>給水装置主任技術者</w:t>
      </w:r>
    </w:p>
    <w:p w:rsidR="003E1194" w:rsidRDefault="003E1194" w:rsidP="003E1194">
      <w:pPr>
        <w:ind w:firstLineChars="2200" w:firstLine="4620"/>
        <w:rPr>
          <w:rFonts w:asciiTheme="minorEastAsia" w:hAnsiTheme="minorEastAsia"/>
        </w:rPr>
      </w:pPr>
      <w:r>
        <w:rPr>
          <w:rFonts w:asciiTheme="minorEastAsia" w:hAnsiTheme="minorEastAsia" w:hint="eastAsia"/>
        </w:rPr>
        <w:t>免状番号　　第　　　　　　　　号</w:t>
      </w:r>
    </w:p>
    <w:p w:rsidR="003E1194" w:rsidRDefault="003E1194" w:rsidP="003E1194">
      <w:pPr>
        <w:ind w:firstLineChars="2200" w:firstLine="4620"/>
        <w:rPr>
          <w:rFonts w:asciiTheme="minorEastAsia" w:hAnsiTheme="minorEastAsia"/>
        </w:rPr>
      </w:pPr>
      <w:r>
        <w:rPr>
          <w:rFonts w:asciiTheme="minorEastAsia" w:hAnsiTheme="minorEastAsia" w:hint="eastAsia"/>
        </w:rPr>
        <w:t>氏　　名</w:t>
      </w:r>
      <w:r w:rsidR="002B2124">
        <w:rPr>
          <w:rFonts w:asciiTheme="minorEastAsia" w:hAnsiTheme="minorEastAsia" w:hint="eastAsia"/>
        </w:rPr>
        <w:t xml:space="preserve">　　　　　　　　　　　　　</w:t>
      </w:r>
      <w:r w:rsidR="002B2124">
        <w:rPr>
          <w:rFonts w:hint="eastAsia"/>
          <w:szCs w:val="21"/>
        </w:rPr>
        <w:t>㊞</w:t>
      </w:r>
    </w:p>
    <w:p w:rsidR="003E1194" w:rsidRDefault="003E1194" w:rsidP="003E1194">
      <w:pPr>
        <w:ind w:firstLineChars="100" w:firstLine="210"/>
        <w:rPr>
          <w:rFonts w:asciiTheme="minorEastAsia" w:hAnsiTheme="minorEastAsia"/>
        </w:rPr>
      </w:pPr>
      <w:r>
        <w:rPr>
          <w:rFonts w:asciiTheme="minorEastAsia" w:hAnsiTheme="minorEastAsia" w:hint="eastAsia"/>
        </w:rPr>
        <w:t>このことについて、既設装置の給水装置認定取扱要綱第４条の規定により、下記のとおり報告いたします。</w:t>
      </w:r>
    </w:p>
    <w:p w:rsidR="003E1194" w:rsidRDefault="003E1194" w:rsidP="003E1194">
      <w:pPr>
        <w:ind w:firstLineChars="100" w:firstLine="210"/>
        <w:rPr>
          <w:rFonts w:asciiTheme="minorEastAsia" w:hAnsiTheme="minorEastAsia"/>
        </w:rPr>
      </w:pPr>
    </w:p>
    <w:p w:rsidR="003E1194" w:rsidRDefault="003E1194" w:rsidP="003E1194">
      <w:pPr>
        <w:jc w:val="center"/>
        <w:rPr>
          <w:rFonts w:asciiTheme="minorEastAsia" w:hAnsiTheme="minorEastAsia"/>
        </w:rPr>
      </w:pPr>
      <w:r>
        <w:rPr>
          <w:rFonts w:asciiTheme="minorEastAsia" w:hAnsiTheme="minorEastAsia" w:hint="eastAsia"/>
        </w:rPr>
        <w:t>記</w:t>
      </w:r>
    </w:p>
    <w:p w:rsidR="003E1194" w:rsidRDefault="003E1194" w:rsidP="003E1194">
      <w:pPr>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6"/>
        <w:gridCol w:w="5505"/>
      </w:tblGrid>
      <w:tr w:rsidR="003E1194" w:rsidRPr="004D32C5" w:rsidTr="0033521C">
        <w:trPr>
          <w:trHeight w:val="469"/>
        </w:trPr>
        <w:tc>
          <w:tcPr>
            <w:tcW w:w="2826" w:type="dxa"/>
            <w:vAlign w:val="center"/>
          </w:tcPr>
          <w:p w:rsidR="003E1194" w:rsidRDefault="003E1194" w:rsidP="0033521C">
            <w:pPr>
              <w:ind w:left="-9"/>
              <w:jc w:val="center"/>
              <w:rPr>
                <w:rFonts w:asciiTheme="minorEastAsia" w:hAnsiTheme="minorEastAsia"/>
              </w:rPr>
            </w:pPr>
            <w:r w:rsidRPr="00127258">
              <w:rPr>
                <w:rFonts w:asciiTheme="minorEastAsia" w:hAnsiTheme="minorEastAsia" w:hint="eastAsia"/>
                <w:spacing w:val="240"/>
                <w:fitText w:val="2310" w:id="61462785"/>
              </w:rPr>
              <w:t>装置種</w:t>
            </w:r>
            <w:r w:rsidRPr="00127258">
              <w:rPr>
                <w:rFonts w:asciiTheme="minorEastAsia" w:hAnsiTheme="minorEastAsia" w:hint="eastAsia"/>
                <w:spacing w:val="15"/>
                <w:fitText w:val="2310" w:id="61462785"/>
              </w:rPr>
              <w:t>別</w:t>
            </w:r>
          </w:p>
        </w:tc>
        <w:tc>
          <w:tcPr>
            <w:tcW w:w="5505" w:type="dxa"/>
            <w:shd w:val="clear" w:color="auto" w:fill="auto"/>
            <w:vAlign w:val="center"/>
          </w:tcPr>
          <w:p w:rsidR="003E1194" w:rsidRDefault="003E1194" w:rsidP="00127258">
            <w:pPr>
              <w:widowControl/>
              <w:jc w:val="center"/>
              <w:rPr>
                <w:rFonts w:asciiTheme="minorEastAsia" w:hAnsiTheme="minorEastAsia"/>
              </w:rPr>
            </w:pPr>
            <w:r>
              <w:rPr>
                <w:rFonts w:asciiTheme="minorEastAsia" w:hAnsiTheme="minorEastAsia" w:hint="eastAsia"/>
              </w:rPr>
              <w:t>井水装置</w:t>
            </w:r>
            <w:r w:rsidR="00127258">
              <w:rPr>
                <w:rFonts w:asciiTheme="minorEastAsia" w:hAnsiTheme="minorEastAsia" w:hint="eastAsia"/>
              </w:rPr>
              <w:t xml:space="preserve">　</w:t>
            </w:r>
            <w:r>
              <w:rPr>
                <w:rFonts w:asciiTheme="minorEastAsia" w:hAnsiTheme="minorEastAsia" w:hint="eastAsia"/>
              </w:rPr>
              <w:t>・</w:t>
            </w:r>
            <w:r w:rsidR="00127258">
              <w:rPr>
                <w:rFonts w:asciiTheme="minorEastAsia" w:hAnsiTheme="minorEastAsia" w:hint="eastAsia"/>
              </w:rPr>
              <w:t xml:space="preserve">　</w:t>
            </w:r>
            <w:r>
              <w:rPr>
                <w:rFonts w:asciiTheme="minorEastAsia" w:hAnsiTheme="minorEastAsia" w:hint="eastAsia"/>
              </w:rPr>
              <w:t>受水タンク以下装置</w:t>
            </w:r>
          </w:p>
        </w:tc>
      </w:tr>
      <w:tr w:rsidR="003E1194" w:rsidRPr="004D32C5" w:rsidTr="0033521C">
        <w:trPr>
          <w:trHeight w:val="469"/>
        </w:trPr>
        <w:tc>
          <w:tcPr>
            <w:tcW w:w="2826" w:type="dxa"/>
            <w:vAlign w:val="center"/>
          </w:tcPr>
          <w:p w:rsidR="003E1194" w:rsidRDefault="003E1194" w:rsidP="0033521C">
            <w:pPr>
              <w:ind w:left="-9"/>
              <w:jc w:val="center"/>
              <w:rPr>
                <w:rFonts w:asciiTheme="minorEastAsia" w:hAnsiTheme="minorEastAsia"/>
              </w:rPr>
            </w:pPr>
            <w:r w:rsidRPr="00127258">
              <w:rPr>
                <w:rFonts w:asciiTheme="minorEastAsia" w:hAnsiTheme="minorEastAsia" w:hint="eastAsia"/>
                <w:spacing w:val="240"/>
                <w:fitText w:val="2310" w:id="61462786"/>
              </w:rPr>
              <w:t>工事場</w:t>
            </w:r>
            <w:r w:rsidRPr="00127258">
              <w:rPr>
                <w:rFonts w:asciiTheme="minorEastAsia" w:hAnsiTheme="minorEastAsia" w:hint="eastAsia"/>
                <w:spacing w:val="15"/>
                <w:fitText w:val="2310" w:id="61462786"/>
              </w:rPr>
              <w:t>所</w:t>
            </w:r>
          </w:p>
        </w:tc>
        <w:tc>
          <w:tcPr>
            <w:tcW w:w="5505" w:type="dxa"/>
            <w:shd w:val="clear" w:color="auto" w:fill="auto"/>
            <w:vAlign w:val="center"/>
          </w:tcPr>
          <w:p w:rsidR="003E1194" w:rsidRDefault="003E1194" w:rsidP="0033521C">
            <w:pPr>
              <w:widowControl/>
              <w:rPr>
                <w:rFonts w:asciiTheme="minorEastAsia" w:hAnsiTheme="minorEastAsia"/>
              </w:rPr>
            </w:pPr>
          </w:p>
        </w:tc>
      </w:tr>
      <w:tr w:rsidR="003E1194" w:rsidRPr="004D32C5" w:rsidTr="0033521C">
        <w:trPr>
          <w:trHeight w:val="469"/>
        </w:trPr>
        <w:tc>
          <w:tcPr>
            <w:tcW w:w="2826" w:type="dxa"/>
            <w:vAlign w:val="center"/>
          </w:tcPr>
          <w:p w:rsidR="003E1194" w:rsidRDefault="003E1194" w:rsidP="0033521C">
            <w:pPr>
              <w:ind w:left="-9"/>
              <w:jc w:val="center"/>
              <w:rPr>
                <w:rFonts w:asciiTheme="minorEastAsia" w:hAnsiTheme="minorEastAsia"/>
              </w:rPr>
            </w:pPr>
            <w:r w:rsidRPr="00127258">
              <w:rPr>
                <w:rFonts w:asciiTheme="minorEastAsia" w:hAnsiTheme="minorEastAsia" w:hint="eastAsia"/>
                <w:spacing w:val="150"/>
                <w:fitText w:val="2310" w:id="61462787"/>
              </w:rPr>
              <w:t>申請者氏</w:t>
            </w:r>
            <w:r w:rsidRPr="00127258">
              <w:rPr>
                <w:rFonts w:asciiTheme="minorEastAsia" w:hAnsiTheme="minorEastAsia" w:hint="eastAsia"/>
                <w:spacing w:val="30"/>
                <w:fitText w:val="2310" w:id="61462787"/>
              </w:rPr>
              <w:t>名</w:t>
            </w:r>
          </w:p>
        </w:tc>
        <w:tc>
          <w:tcPr>
            <w:tcW w:w="5505" w:type="dxa"/>
            <w:shd w:val="clear" w:color="auto" w:fill="auto"/>
            <w:vAlign w:val="center"/>
          </w:tcPr>
          <w:p w:rsidR="003E1194" w:rsidRDefault="003E1194" w:rsidP="0033521C">
            <w:pPr>
              <w:widowControl/>
              <w:rPr>
                <w:rFonts w:asciiTheme="minorEastAsia" w:hAnsiTheme="minorEastAsia"/>
              </w:rPr>
            </w:pPr>
          </w:p>
        </w:tc>
      </w:tr>
      <w:tr w:rsidR="003E1194" w:rsidRPr="004D32C5" w:rsidTr="0033521C">
        <w:trPr>
          <w:trHeight w:val="469"/>
        </w:trPr>
        <w:tc>
          <w:tcPr>
            <w:tcW w:w="2826" w:type="dxa"/>
            <w:vAlign w:val="center"/>
          </w:tcPr>
          <w:p w:rsidR="003E1194" w:rsidRDefault="003E1194" w:rsidP="0033521C">
            <w:pPr>
              <w:ind w:left="-9"/>
              <w:jc w:val="center"/>
              <w:rPr>
                <w:rFonts w:asciiTheme="minorEastAsia" w:hAnsiTheme="minorEastAsia"/>
              </w:rPr>
            </w:pPr>
            <w:r w:rsidRPr="00127258">
              <w:rPr>
                <w:rFonts w:asciiTheme="minorEastAsia" w:hAnsiTheme="minorEastAsia" w:hint="eastAsia"/>
                <w:spacing w:val="105"/>
                <w:fitText w:val="2310" w:id="61462788"/>
              </w:rPr>
              <w:t>既設水栓番</w:t>
            </w:r>
            <w:r w:rsidRPr="00127258">
              <w:rPr>
                <w:rFonts w:asciiTheme="minorEastAsia" w:hAnsiTheme="minorEastAsia" w:hint="eastAsia"/>
                <w:fitText w:val="2310" w:id="61462788"/>
              </w:rPr>
              <w:t>号</w:t>
            </w:r>
          </w:p>
        </w:tc>
        <w:tc>
          <w:tcPr>
            <w:tcW w:w="5505" w:type="dxa"/>
            <w:shd w:val="clear" w:color="auto" w:fill="auto"/>
            <w:vAlign w:val="center"/>
          </w:tcPr>
          <w:p w:rsidR="003E1194" w:rsidRDefault="003E1194" w:rsidP="0033521C">
            <w:pPr>
              <w:widowControl/>
              <w:rPr>
                <w:rFonts w:asciiTheme="minorEastAsia" w:hAnsiTheme="minorEastAsia"/>
              </w:rPr>
            </w:pPr>
          </w:p>
        </w:tc>
      </w:tr>
      <w:tr w:rsidR="003E1194" w:rsidRPr="0010643D" w:rsidTr="0033521C">
        <w:trPr>
          <w:trHeight w:val="469"/>
        </w:trPr>
        <w:tc>
          <w:tcPr>
            <w:tcW w:w="2826" w:type="dxa"/>
            <w:vAlign w:val="center"/>
          </w:tcPr>
          <w:p w:rsidR="003E1194" w:rsidRDefault="003E1194" w:rsidP="0033521C">
            <w:pPr>
              <w:ind w:left="-9"/>
              <w:jc w:val="center"/>
              <w:rPr>
                <w:rFonts w:asciiTheme="minorEastAsia" w:hAnsiTheme="minorEastAsia"/>
              </w:rPr>
            </w:pPr>
            <w:r w:rsidRPr="00127258">
              <w:rPr>
                <w:rFonts w:asciiTheme="minorEastAsia" w:hAnsiTheme="minorEastAsia" w:hint="eastAsia"/>
                <w:spacing w:val="60"/>
                <w:fitText w:val="2310" w:id="61462789"/>
              </w:rPr>
              <w:t>使用材料の確認</w:t>
            </w:r>
          </w:p>
        </w:tc>
        <w:tc>
          <w:tcPr>
            <w:tcW w:w="5505" w:type="dxa"/>
            <w:shd w:val="clear" w:color="auto" w:fill="auto"/>
            <w:vAlign w:val="center"/>
          </w:tcPr>
          <w:p w:rsidR="00127258" w:rsidRPr="00127258" w:rsidRDefault="00772041" w:rsidP="0033521C">
            <w:pPr>
              <w:widowControl/>
              <w:rPr>
                <w:rFonts w:asciiTheme="minorEastAsia" w:hAnsiTheme="minorEastAsia"/>
              </w:rPr>
            </w:pPr>
            <w:r>
              <w:rPr>
                <w:rFonts w:asciiTheme="minorEastAsia" w:hAnsiTheme="minorEastAsia" w:hint="eastAsia"/>
              </w:rPr>
              <w:t>水道法施行令第６</w:t>
            </w:r>
            <w:bookmarkStart w:id="0" w:name="_GoBack"/>
            <w:bookmarkEnd w:id="0"/>
            <w:r w:rsidR="003E1194">
              <w:rPr>
                <w:rFonts w:asciiTheme="minorEastAsia" w:hAnsiTheme="minorEastAsia" w:hint="eastAsia"/>
              </w:rPr>
              <w:t>条の基準に適合している</w:t>
            </w:r>
            <w:r w:rsidR="00127258">
              <w:rPr>
                <w:rFonts w:asciiTheme="minorEastAsia" w:hAnsiTheme="minorEastAsia" w:hint="eastAsia"/>
              </w:rPr>
              <w:t>。</w:t>
            </w:r>
          </w:p>
        </w:tc>
      </w:tr>
      <w:tr w:rsidR="003E1194" w:rsidRPr="004D32C5" w:rsidTr="0033521C">
        <w:trPr>
          <w:trHeight w:val="469"/>
        </w:trPr>
        <w:tc>
          <w:tcPr>
            <w:tcW w:w="2826" w:type="dxa"/>
            <w:vAlign w:val="center"/>
          </w:tcPr>
          <w:p w:rsidR="003E1194" w:rsidRDefault="003E1194" w:rsidP="0033521C">
            <w:pPr>
              <w:ind w:left="-9"/>
              <w:jc w:val="center"/>
              <w:rPr>
                <w:rFonts w:asciiTheme="minorEastAsia" w:hAnsiTheme="minorEastAsia"/>
              </w:rPr>
            </w:pPr>
            <w:r w:rsidRPr="00127258">
              <w:rPr>
                <w:rFonts w:asciiTheme="minorEastAsia" w:hAnsiTheme="minorEastAsia" w:hint="eastAsia"/>
                <w:spacing w:val="150"/>
                <w:fitText w:val="2310" w:id="61462790"/>
              </w:rPr>
              <w:t>構造の確</w:t>
            </w:r>
            <w:r w:rsidRPr="00127258">
              <w:rPr>
                <w:rFonts w:asciiTheme="minorEastAsia" w:hAnsiTheme="minorEastAsia" w:hint="eastAsia"/>
                <w:spacing w:val="30"/>
                <w:fitText w:val="2310" w:id="61462790"/>
              </w:rPr>
              <w:t>認</w:t>
            </w:r>
          </w:p>
        </w:tc>
        <w:tc>
          <w:tcPr>
            <w:tcW w:w="5505" w:type="dxa"/>
            <w:shd w:val="clear" w:color="auto" w:fill="auto"/>
            <w:vAlign w:val="center"/>
          </w:tcPr>
          <w:p w:rsidR="003E1194" w:rsidRDefault="003E1194" w:rsidP="0033521C">
            <w:pPr>
              <w:widowControl/>
              <w:rPr>
                <w:rFonts w:asciiTheme="minorEastAsia" w:hAnsiTheme="minorEastAsia"/>
              </w:rPr>
            </w:pPr>
          </w:p>
        </w:tc>
      </w:tr>
      <w:tr w:rsidR="003E1194" w:rsidRPr="0010643D" w:rsidTr="0033521C">
        <w:trPr>
          <w:trHeight w:val="469"/>
        </w:trPr>
        <w:tc>
          <w:tcPr>
            <w:tcW w:w="2826" w:type="dxa"/>
            <w:vAlign w:val="center"/>
          </w:tcPr>
          <w:p w:rsidR="003E1194" w:rsidRDefault="003E1194" w:rsidP="0033521C">
            <w:pPr>
              <w:ind w:left="-9"/>
              <w:jc w:val="center"/>
              <w:rPr>
                <w:rFonts w:asciiTheme="minorEastAsia" w:hAnsiTheme="minorEastAsia"/>
              </w:rPr>
            </w:pPr>
            <w:r w:rsidRPr="00772041">
              <w:rPr>
                <w:rFonts w:asciiTheme="minorEastAsia" w:hAnsiTheme="minorEastAsia" w:hint="eastAsia"/>
                <w:spacing w:val="15"/>
                <w:w w:val="84"/>
                <w:fitText w:val="2310" w:id="61462791"/>
              </w:rPr>
              <w:t>他の水管、設備との切離確</w:t>
            </w:r>
            <w:r w:rsidRPr="00772041">
              <w:rPr>
                <w:rFonts w:asciiTheme="minorEastAsia" w:hAnsiTheme="minorEastAsia" w:hint="eastAsia"/>
                <w:w w:val="84"/>
                <w:fitText w:val="2310" w:id="61462791"/>
              </w:rPr>
              <w:t>認</w:t>
            </w:r>
          </w:p>
        </w:tc>
        <w:tc>
          <w:tcPr>
            <w:tcW w:w="5505" w:type="dxa"/>
            <w:shd w:val="clear" w:color="auto" w:fill="auto"/>
            <w:vAlign w:val="center"/>
          </w:tcPr>
          <w:p w:rsidR="003E1194" w:rsidRDefault="003E1194" w:rsidP="0033521C">
            <w:pPr>
              <w:widowControl/>
              <w:rPr>
                <w:rFonts w:asciiTheme="minorEastAsia" w:hAnsiTheme="minorEastAsia"/>
              </w:rPr>
            </w:pPr>
          </w:p>
        </w:tc>
      </w:tr>
      <w:tr w:rsidR="003E1194" w:rsidRPr="0010643D" w:rsidTr="0033521C">
        <w:trPr>
          <w:trHeight w:val="469"/>
        </w:trPr>
        <w:tc>
          <w:tcPr>
            <w:tcW w:w="2826" w:type="dxa"/>
            <w:vAlign w:val="center"/>
          </w:tcPr>
          <w:p w:rsidR="003E1194" w:rsidRDefault="003E1194" w:rsidP="0033521C">
            <w:pPr>
              <w:ind w:left="-9"/>
              <w:jc w:val="center"/>
              <w:rPr>
                <w:rFonts w:asciiTheme="minorEastAsia" w:hAnsiTheme="minorEastAsia"/>
              </w:rPr>
            </w:pPr>
            <w:r w:rsidRPr="00127258">
              <w:rPr>
                <w:rFonts w:asciiTheme="minorEastAsia" w:hAnsiTheme="minorEastAsia" w:hint="eastAsia"/>
                <w:spacing w:val="240"/>
                <w:fitText w:val="2310" w:id="61462792"/>
              </w:rPr>
              <w:t>水圧試</w:t>
            </w:r>
            <w:r w:rsidRPr="00127258">
              <w:rPr>
                <w:rFonts w:asciiTheme="minorEastAsia" w:hAnsiTheme="minorEastAsia" w:hint="eastAsia"/>
                <w:spacing w:val="15"/>
                <w:fitText w:val="2310" w:id="61462792"/>
              </w:rPr>
              <w:t>験</w:t>
            </w:r>
          </w:p>
        </w:tc>
        <w:tc>
          <w:tcPr>
            <w:tcW w:w="5505" w:type="dxa"/>
            <w:shd w:val="clear" w:color="auto" w:fill="auto"/>
            <w:vAlign w:val="center"/>
          </w:tcPr>
          <w:p w:rsidR="003E1194" w:rsidRDefault="003E1194" w:rsidP="0033521C">
            <w:pPr>
              <w:widowControl/>
              <w:rPr>
                <w:rFonts w:asciiTheme="minorEastAsia" w:hAnsiTheme="minorEastAsia"/>
              </w:rPr>
            </w:pPr>
          </w:p>
        </w:tc>
      </w:tr>
      <w:tr w:rsidR="003E1194" w:rsidRPr="0010643D" w:rsidTr="0033521C">
        <w:trPr>
          <w:trHeight w:val="469"/>
        </w:trPr>
        <w:tc>
          <w:tcPr>
            <w:tcW w:w="8331" w:type="dxa"/>
            <w:gridSpan w:val="2"/>
            <w:vAlign w:val="center"/>
          </w:tcPr>
          <w:p w:rsidR="003E1194" w:rsidRDefault="003E1194" w:rsidP="0033521C">
            <w:pPr>
              <w:widowControl/>
              <w:rPr>
                <w:rFonts w:asciiTheme="minorEastAsia" w:hAnsiTheme="minorEastAsia"/>
              </w:rPr>
            </w:pPr>
            <w:r>
              <w:rPr>
                <w:rFonts w:asciiTheme="minorEastAsia" w:hAnsiTheme="minorEastAsia" w:hint="eastAsia"/>
              </w:rPr>
              <w:t>備　考</w:t>
            </w:r>
          </w:p>
          <w:p w:rsidR="003E1194" w:rsidRDefault="003E1194" w:rsidP="0033521C">
            <w:pPr>
              <w:widowControl/>
              <w:rPr>
                <w:rFonts w:asciiTheme="minorEastAsia" w:hAnsiTheme="minorEastAsia"/>
              </w:rPr>
            </w:pPr>
          </w:p>
          <w:p w:rsidR="003E1194" w:rsidRDefault="003E1194" w:rsidP="0033521C">
            <w:pPr>
              <w:widowControl/>
              <w:rPr>
                <w:rFonts w:asciiTheme="minorEastAsia" w:hAnsiTheme="minorEastAsia"/>
              </w:rPr>
            </w:pPr>
          </w:p>
        </w:tc>
      </w:tr>
    </w:tbl>
    <w:p w:rsidR="003E1194" w:rsidRDefault="003E1194" w:rsidP="003E1194">
      <w:pPr>
        <w:rPr>
          <w:rFonts w:asciiTheme="minorEastAsia" w:hAnsiTheme="minorEastAsia"/>
        </w:rPr>
      </w:pPr>
    </w:p>
    <w:p w:rsidR="003E1194" w:rsidRDefault="003E1194" w:rsidP="003E1194">
      <w:pPr>
        <w:ind w:left="420" w:hangingChars="200" w:hanging="420"/>
        <w:rPr>
          <w:rFonts w:asciiTheme="minorEastAsia" w:hAnsiTheme="minorEastAsia"/>
        </w:rPr>
      </w:pPr>
    </w:p>
    <w:sectPr w:rsidR="003E1194" w:rsidSect="003E1194">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124" w:rsidRDefault="002B2124" w:rsidP="002B2124">
      <w:r>
        <w:separator/>
      </w:r>
    </w:p>
  </w:endnote>
  <w:endnote w:type="continuationSeparator" w:id="0">
    <w:p w:rsidR="002B2124" w:rsidRDefault="002B2124" w:rsidP="002B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124" w:rsidRDefault="002B2124" w:rsidP="002B2124">
      <w:r>
        <w:separator/>
      </w:r>
    </w:p>
  </w:footnote>
  <w:footnote w:type="continuationSeparator" w:id="0">
    <w:p w:rsidR="002B2124" w:rsidRDefault="002B2124" w:rsidP="002B2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1194"/>
    <w:rsid w:val="00127258"/>
    <w:rsid w:val="00174B0C"/>
    <w:rsid w:val="0021222A"/>
    <w:rsid w:val="00251B38"/>
    <w:rsid w:val="002B2124"/>
    <w:rsid w:val="003D6763"/>
    <w:rsid w:val="003E1194"/>
    <w:rsid w:val="00772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8696652-6CB1-4E1A-8F50-DFCD99A4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94"/>
    <w:pPr>
      <w:widowControl w:val="0"/>
      <w:jc w:val="both"/>
    </w:pPr>
    <w:rPr>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1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1194"/>
    <w:rPr>
      <w:rFonts w:asciiTheme="majorHAnsi" w:eastAsiaTheme="majorEastAsia" w:hAnsiTheme="majorHAnsi" w:cstheme="majorBidi"/>
      <w:snapToGrid w:val="0"/>
      <w:kern w:val="0"/>
      <w:sz w:val="18"/>
      <w:szCs w:val="18"/>
    </w:rPr>
  </w:style>
  <w:style w:type="paragraph" w:styleId="a5">
    <w:name w:val="header"/>
    <w:basedOn w:val="a"/>
    <w:link w:val="a6"/>
    <w:uiPriority w:val="99"/>
    <w:semiHidden/>
    <w:unhideWhenUsed/>
    <w:rsid w:val="002B2124"/>
    <w:pPr>
      <w:tabs>
        <w:tab w:val="center" w:pos="4252"/>
        <w:tab w:val="right" w:pos="8504"/>
      </w:tabs>
      <w:snapToGrid w:val="0"/>
    </w:pPr>
  </w:style>
  <w:style w:type="character" w:customStyle="1" w:styleId="a6">
    <w:name w:val="ヘッダー (文字)"/>
    <w:basedOn w:val="a0"/>
    <w:link w:val="a5"/>
    <w:uiPriority w:val="99"/>
    <w:semiHidden/>
    <w:rsid w:val="002B2124"/>
    <w:rPr>
      <w:snapToGrid w:val="0"/>
      <w:kern w:val="0"/>
    </w:rPr>
  </w:style>
  <w:style w:type="paragraph" w:styleId="a7">
    <w:name w:val="footer"/>
    <w:basedOn w:val="a"/>
    <w:link w:val="a8"/>
    <w:uiPriority w:val="99"/>
    <w:semiHidden/>
    <w:unhideWhenUsed/>
    <w:rsid w:val="002B2124"/>
    <w:pPr>
      <w:tabs>
        <w:tab w:val="center" w:pos="4252"/>
        <w:tab w:val="right" w:pos="8504"/>
      </w:tabs>
      <w:snapToGrid w:val="0"/>
    </w:pPr>
  </w:style>
  <w:style w:type="character" w:customStyle="1" w:styleId="a8">
    <w:name w:val="フッター (文字)"/>
    <w:basedOn w:val="a0"/>
    <w:link w:val="a7"/>
    <w:uiPriority w:val="99"/>
    <w:semiHidden/>
    <w:rsid w:val="002B2124"/>
    <w:rPr>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940214</dc:creator>
  <cp:keywords/>
  <dc:description/>
  <cp:lastModifiedBy>若林　克弥</cp:lastModifiedBy>
  <cp:revision>4</cp:revision>
  <cp:lastPrinted>2019-12-25T01:15:00Z</cp:lastPrinted>
  <dcterms:created xsi:type="dcterms:W3CDTF">2012-03-20T22:21:00Z</dcterms:created>
  <dcterms:modified xsi:type="dcterms:W3CDTF">2019-12-25T01:17:00Z</dcterms:modified>
</cp:coreProperties>
</file>