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13178" w:type="dxa"/>
        <w:tblLook w:val="04A0" w:firstRow="1" w:lastRow="0" w:firstColumn="1" w:lastColumn="0" w:noHBand="0" w:noVBand="1"/>
      </w:tblPr>
      <w:tblGrid>
        <w:gridCol w:w="562"/>
        <w:gridCol w:w="3402"/>
        <w:gridCol w:w="5103"/>
        <w:gridCol w:w="1985"/>
        <w:gridCol w:w="2126"/>
      </w:tblGrid>
      <w:tr w:rsidR="00EC3632" w14:paraId="1CA6A5E9" w14:textId="77777777" w:rsidTr="00DC6E1F">
        <w:trPr>
          <w:tblHeader/>
        </w:trPr>
        <w:tc>
          <w:tcPr>
            <w:tcW w:w="562" w:type="dxa"/>
            <w:shd w:val="clear" w:color="auto" w:fill="95DCF7" w:themeFill="accent4" w:themeFillTint="66"/>
          </w:tcPr>
          <w:p w14:paraId="561A4F48" w14:textId="2B8758C6" w:rsidR="00EC3632" w:rsidRDefault="00EC3632" w:rsidP="00EC3632">
            <w:pPr>
              <w:snapToGrid w:val="0"/>
              <w:jc w:val="center"/>
              <w:rPr>
                <w:rFonts w:ascii="游ゴシック" w:eastAsia="游ゴシック" w:hAnsi="游ゴシック"/>
                <w:sz w:val="24"/>
              </w:rPr>
            </w:pPr>
            <w:r>
              <w:rPr>
                <w:rFonts w:ascii="游ゴシック" w:eastAsia="游ゴシック" w:hAnsi="游ゴシック" w:hint="eastAsia"/>
                <w:sz w:val="24"/>
              </w:rPr>
              <w:t>№</w:t>
            </w:r>
          </w:p>
        </w:tc>
        <w:tc>
          <w:tcPr>
            <w:tcW w:w="3402" w:type="dxa"/>
            <w:shd w:val="clear" w:color="auto" w:fill="95DCF7" w:themeFill="accent4" w:themeFillTint="66"/>
          </w:tcPr>
          <w:p w14:paraId="70184239" w14:textId="321DEB69" w:rsidR="00EC3632" w:rsidRDefault="00EC3632" w:rsidP="00EC3632">
            <w:pPr>
              <w:snapToGrid w:val="0"/>
              <w:jc w:val="center"/>
              <w:rPr>
                <w:rFonts w:ascii="游ゴシック" w:eastAsia="游ゴシック" w:hAnsi="游ゴシック"/>
                <w:sz w:val="24"/>
              </w:rPr>
            </w:pPr>
            <w:r w:rsidRPr="00DC6E1F">
              <w:rPr>
                <w:rFonts w:ascii="游ゴシック" w:eastAsia="游ゴシック" w:hAnsi="游ゴシック" w:hint="eastAsia"/>
                <w:spacing w:val="240"/>
                <w:kern w:val="0"/>
                <w:sz w:val="24"/>
                <w:fitText w:val="960" w:id="-762600448"/>
              </w:rPr>
              <w:t>名</w:t>
            </w:r>
            <w:r w:rsidRPr="00DC6E1F">
              <w:rPr>
                <w:rFonts w:ascii="游ゴシック" w:eastAsia="游ゴシック" w:hAnsi="游ゴシック" w:hint="eastAsia"/>
                <w:kern w:val="0"/>
                <w:sz w:val="24"/>
                <w:fitText w:val="960" w:id="-762600448"/>
              </w:rPr>
              <w:t>称</w:t>
            </w:r>
          </w:p>
        </w:tc>
        <w:tc>
          <w:tcPr>
            <w:tcW w:w="5103" w:type="dxa"/>
            <w:shd w:val="clear" w:color="auto" w:fill="95DCF7" w:themeFill="accent4" w:themeFillTint="66"/>
          </w:tcPr>
          <w:p w14:paraId="0B5FBA65" w14:textId="149BC0C2" w:rsidR="00EC3632" w:rsidRDefault="00EC3632" w:rsidP="00EC3632">
            <w:pPr>
              <w:snapToGrid w:val="0"/>
              <w:jc w:val="center"/>
              <w:rPr>
                <w:rFonts w:ascii="游ゴシック" w:eastAsia="游ゴシック" w:hAnsi="游ゴシック"/>
                <w:sz w:val="24"/>
              </w:rPr>
            </w:pPr>
            <w:r w:rsidRPr="00DC6E1F">
              <w:rPr>
                <w:rFonts w:ascii="游ゴシック" w:eastAsia="游ゴシック" w:hAnsi="游ゴシック" w:hint="eastAsia"/>
                <w:spacing w:val="240"/>
                <w:kern w:val="0"/>
                <w:sz w:val="24"/>
                <w:fitText w:val="960" w:id="-762600447"/>
              </w:rPr>
              <w:t>概</w:t>
            </w:r>
            <w:r w:rsidRPr="00DC6E1F">
              <w:rPr>
                <w:rFonts w:ascii="游ゴシック" w:eastAsia="游ゴシック" w:hAnsi="游ゴシック" w:hint="eastAsia"/>
                <w:kern w:val="0"/>
                <w:sz w:val="24"/>
                <w:fitText w:val="960" w:id="-762600447"/>
              </w:rPr>
              <w:t>要</w:t>
            </w:r>
          </w:p>
        </w:tc>
        <w:tc>
          <w:tcPr>
            <w:tcW w:w="1985" w:type="dxa"/>
            <w:shd w:val="clear" w:color="auto" w:fill="95DCF7" w:themeFill="accent4" w:themeFillTint="66"/>
          </w:tcPr>
          <w:p w14:paraId="6DB18595" w14:textId="7A2871E1" w:rsidR="00EC3632" w:rsidRDefault="00EC3632" w:rsidP="00EC3632">
            <w:pPr>
              <w:snapToGrid w:val="0"/>
              <w:jc w:val="center"/>
              <w:rPr>
                <w:rFonts w:ascii="游ゴシック" w:eastAsia="游ゴシック" w:hAnsi="游ゴシック"/>
                <w:sz w:val="24"/>
              </w:rPr>
            </w:pPr>
            <w:r w:rsidRPr="00DC6E1F">
              <w:rPr>
                <w:rFonts w:ascii="游ゴシック" w:eastAsia="游ゴシック" w:hAnsi="游ゴシック" w:hint="eastAsia"/>
                <w:spacing w:val="240"/>
                <w:kern w:val="0"/>
                <w:sz w:val="24"/>
                <w:fitText w:val="960" w:id="-762600446"/>
              </w:rPr>
              <w:t>担</w:t>
            </w:r>
            <w:r w:rsidRPr="00DC6E1F">
              <w:rPr>
                <w:rFonts w:ascii="游ゴシック" w:eastAsia="游ゴシック" w:hAnsi="游ゴシック" w:hint="eastAsia"/>
                <w:kern w:val="0"/>
                <w:sz w:val="24"/>
                <w:fitText w:val="960" w:id="-762600446"/>
              </w:rPr>
              <w:t>当</w:t>
            </w:r>
          </w:p>
        </w:tc>
        <w:tc>
          <w:tcPr>
            <w:tcW w:w="2126" w:type="dxa"/>
            <w:shd w:val="clear" w:color="auto" w:fill="95DCF7" w:themeFill="accent4" w:themeFillTint="66"/>
          </w:tcPr>
          <w:p w14:paraId="4E5E8F27" w14:textId="70254F35" w:rsidR="00EC3632" w:rsidRDefault="00EC3632" w:rsidP="00EC3632">
            <w:pPr>
              <w:snapToGrid w:val="0"/>
              <w:jc w:val="center"/>
              <w:rPr>
                <w:rFonts w:ascii="游ゴシック" w:eastAsia="游ゴシック" w:hAnsi="游ゴシック"/>
                <w:sz w:val="24"/>
              </w:rPr>
            </w:pPr>
            <w:r w:rsidRPr="00DC6E1F">
              <w:rPr>
                <w:rFonts w:ascii="游ゴシック" w:eastAsia="游ゴシック" w:hAnsi="游ゴシック" w:hint="eastAsia"/>
                <w:spacing w:val="240"/>
                <w:kern w:val="0"/>
                <w:sz w:val="24"/>
                <w:fitText w:val="960" w:id="-762600445"/>
              </w:rPr>
              <w:t>備</w:t>
            </w:r>
            <w:r w:rsidRPr="00DC6E1F">
              <w:rPr>
                <w:rFonts w:ascii="游ゴシック" w:eastAsia="游ゴシック" w:hAnsi="游ゴシック" w:hint="eastAsia"/>
                <w:kern w:val="0"/>
                <w:sz w:val="24"/>
                <w:fitText w:val="960" w:id="-762600445"/>
              </w:rPr>
              <w:t>考</w:t>
            </w:r>
          </w:p>
        </w:tc>
      </w:tr>
      <w:tr w:rsidR="00EC3632" w14:paraId="03142210" w14:textId="77777777" w:rsidTr="007D7879">
        <w:trPr>
          <w:trHeight w:val="1716"/>
        </w:trPr>
        <w:tc>
          <w:tcPr>
            <w:tcW w:w="562" w:type="dxa"/>
          </w:tcPr>
          <w:p w14:paraId="4688F891" w14:textId="1A846A33" w:rsidR="00EC3632" w:rsidRDefault="000C5573" w:rsidP="00EC3632">
            <w:pPr>
              <w:snapToGrid w:val="0"/>
              <w:jc w:val="right"/>
              <w:rPr>
                <w:rFonts w:ascii="游ゴシック" w:eastAsia="游ゴシック" w:hAnsi="游ゴシック"/>
                <w:sz w:val="24"/>
              </w:rPr>
            </w:pPr>
            <w:r>
              <w:rPr>
                <w:rFonts w:ascii="游ゴシック" w:eastAsia="游ゴシック" w:hAnsi="游ゴシック" w:hint="eastAsia"/>
                <w:sz w:val="24"/>
              </w:rPr>
              <w:t>1</w:t>
            </w:r>
          </w:p>
        </w:tc>
        <w:tc>
          <w:tcPr>
            <w:tcW w:w="3402" w:type="dxa"/>
          </w:tcPr>
          <w:p w14:paraId="2195D244" w14:textId="2F77DD77" w:rsidR="00EC3632" w:rsidRDefault="00024304" w:rsidP="00EC3632">
            <w:pPr>
              <w:snapToGrid w:val="0"/>
              <w:rPr>
                <w:rFonts w:ascii="游ゴシック" w:eastAsia="游ゴシック" w:hAnsi="游ゴシック"/>
                <w:sz w:val="24"/>
              </w:rPr>
            </w:pPr>
            <w:r w:rsidRPr="00024304">
              <w:rPr>
                <w:rFonts w:ascii="游ゴシック" w:eastAsia="游ゴシック" w:hAnsi="游ゴシック" w:hint="eastAsia"/>
                <w:sz w:val="24"/>
              </w:rPr>
              <w:t>言語・文化指導者派遣事業</w:t>
            </w:r>
          </w:p>
        </w:tc>
        <w:tc>
          <w:tcPr>
            <w:tcW w:w="5103" w:type="dxa"/>
          </w:tcPr>
          <w:p w14:paraId="4F843EA7" w14:textId="4EEA0B4B" w:rsidR="00EC3632" w:rsidRDefault="00024304" w:rsidP="00EC3632">
            <w:pPr>
              <w:snapToGrid w:val="0"/>
              <w:rPr>
                <w:rFonts w:ascii="游ゴシック" w:eastAsia="游ゴシック" w:hAnsi="游ゴシック"/>
                <w:sz w:val="24"/>
              </w:rPr>
            </w:pPr>
            <w:r w:rsidRPr="00024304">
              <w:rPr>
                <w:rFonts w:ascii="游ゴシック" w:eastAsia="游ゴシック" w:hAnsi="游ゴシック" w:hint="eastAsia"/>
                <w:sz w:val="24"/>
              </w:rPr>
              <w:t>要請依頼を受けて、依頼のあった学校に言語文化指導者を派遣し、言語や生活面での適応支援</w:t>
            </w:r>
            <w:r>
              <w:rPr>
                <w:rFonts w:ascii="游ゴシック" w:eastAsia="游ゴシック" w:hAnsi="游ゴシック" w:hint="eastAsia"/>
                <w:sz w:val="24"/>
              </w:rPr>
              <w:t>を実施</w:t>
            </w:r>
          </w:p>
        </w:tc>
        <w:tc>
          <w:tcPr>
            <w:tcW w:w="1985" w:type="dxa"/>
          </w:tcPr>
          <w:p w14:paraId="0BB035AD" w14:textId="07E2848D" w:rsidR="00EC3632" w:rsidRDefault="00EF1404" w:rsidP="00EC3632">
            <w:pPr>
              <w:snapToGrid w:val="0"/>
              <w:rPr>
                <w:rFonts w:ascii="游ゴシック" w:eastAsia="游ゴシック" w:hAnsi="游ゴシック"/>
                <w:sz w:val="24"/>
              </w:rPr>
            </w:pPr>
            <w:r>
              <w:rPr>
                <w:rFonts w:ascii="游ゴシック" w:eastAsia="游ゴシック" w:hAnsi="游ゴシック" w:hint="eastAsia"/>
                <w:sz w:val="24"/>
              </w:rPr>
              <w:t>指導課</w:t>
            </w:r>
          </w:p>
        </w:tc>
        <w:tc>
          <w:tcPr>
            <w:tcW w:w="2126" w:type="dxa"/>
          </w:tcPr>
          <w:p w14:paraId="0207DF74" w14:textId="77777777" w:rsidR="00EC3632" w:rsidRDefault="00EC3632" w:rsidP="00EC3632">
            <w:pPr>
              <w:snapToGrid w:val="0"/>
              <w:rPr>
                <w:rFonts w:ascii="游ゴシック" w:eastAsia="游ゴシック" w:hAnsi="游ゴシック"/>
                <w:sz w:val="24"/>
              </w:rPr>
            </w:pPr>
          </w:p>
        </w:tc>
      </w:tr>
      <w:tr w:rsidR="00EC3632" w14:paraId="1CF60CAA" w14:textId="77777777" w:rsidTr="007D7879">
        <w:trPr>
          <w:trHeight w:val="1478"/>
        </w:trPr>
        <w:tc>
          <w:tcPr>
            <w:tcW w:w="562" w:type="dxa"/>
          </w:tcPr>
          <w:p w14:paraId="366B66C7" w14:textId="42913979" w:rsidR="00EC3632" w:rsidRDefault="000C5573" w:rsidP="00EC3632">
            <w:pPr>
              <w:snapToGrid w:val="0"/>
              <w:jc w:val="right"/>
              <w:rPr>
                <w:rFonts w:ascii="游ゴシック" w:eastAsia="游ゴシック" w:hAnsi="游ゴシック"/>
                <w:sz w:val="24"/>
              </w:rPr>
            </w:pPr>
            <w:r>
              <w:rPr>
                <w:rFonts w:ascii="游ゴシック" w:eastAsia="游ゴシック" w:hAnsi="游ゴシック" w:hint="eastAsia"/>
                <w:sz w:val="24"/>
              </w:rPr>
              <w:t>2</w:t>
            </w:r>
          </w:p>
        </w:tc>
        <w:tc>
          <w:tcPr>
            <w:tcW w:w="3402" w:type="dxa"/>
          </w:tcPr>
          <w:p w14:paraId="6E08EA86" w14:textId="56B013C2" w:rsidR="00EC3632" w:rsidRDefault="00024304" w:rsidP="00EC3632">
            <w:pPr>
              <w:snapToGrid w:val="0"/>
              <w:rPr>
                <w:rFonts w:ascii="游ゴシック" w:eastAsia="游ゴシック" w:hAnsi="游ゴシック"/>
                <w:sz w:val="24"/>
              </w:rPr>
            </w:pPr>
            <w:r w:rsidRPr="00024304">
              <w:rPr>
                <w:rFonts w:ascii="游ゴシック" w:eastAsia="游ゴシック" w:hAnsi="游ゴシック" w:hint="eastAsia"/>
                <w:sz w:val="24"/>
              </w:rPr>
              <w:t>日本語指導教室</w:t>
            </w:r>
          </w:p>
        </w:tc>
        <w:tc>
          <w:tcPr>
            <w:tcW w:w="5103" w:type="dxa"/>
          </w:tcPr>
          <w:p w14:paraId="6D5AF141" w14:textId="189C692D" w:rsidR="00EC3632" w:rsidRDefault="00024304" w:rsidP="00EC3632">
            <w:pPr>
              <w:snapToGrid w:val="0"/>
              <w:rPr>
                <w:rFonts w:ascii="游ゴシック" w:eastAsia="游ゴシック" w:hAnsi="游ゴシック"/>
                <w:sz w:val="24"/>
              </w:rPr>
            </w:pPr>
            <w:r w:rsidRPr="00024304">
              <w:rPr>
                <w:rFonts w:ascii="游ゴシック" w:eastAsia="游ゴシック" w:hAnsi="游ゴシック" w:hint="eastAsia"/>
                <w:sz w:val="24"/>
              </w:rPr>
              <w:t>日本語を母語としない児童生徒を対象とし、拠点校への通級による初期日本語の指導を</w:t>
            </w:r>
            <w:r>
              <w:rPr>
                <w:rFonts w:ascii="游ゴシック" w:eastAsia="游ゴシック" w:hAnsi="游ゴシック" w:hint="eastAsia"/>
                <w:sz w:val="24"/>
              </w:rPr>
              <w:t>実施</w:t>
            </w:r>
          </w:p>
        </w:tc>
        <w:tc>
          <w:tcPr>
            <w:tcW w:w="1985" w:type="dxa"/>
          </w:tcPr>
          <w:p w14:paraId="671A0605" w14:textId="1A8FA88D" w:rsidR="00EC3632" w:rsidRDefault="00EF1404" w:rsidP="00EC3632">
            <w:pPr>
              <w:snapToGrid w:val="0"/>
              <w:rPr>
                <w:rFonts w:ascii="游ゴシック" w:eastAsia="游ゴシック" w:hAnsi="游ゴシック"/>
                <w:sz w:val="24"/>
              </w:rPr>
            </w:pPr>
            <w:r>
              <w:rPr>
                <w:rFonts w:ascii="游ゴシック" w:eastAsia="游ゴシック" w:hAnsi="游ゴシック" w:hint="eastAsia"/>
                <w:sz w:val="24"/>
              </w:rPr>
              <w:t>指導課</w:t>
            </w:r>
          </w:p>
        </w:tc>
        <w:tc>
          <w:tcPr>
            <w:tcW w:w="2126" w:type="dxa"/>
          </w:tcPr>
          <w:p w14:paraId="6C65EB05" w14:textId="77777777" w:rsidR="00EC3632" w:rsidRDefault="00EC3632" w:rsidP="00EC3632">
            <w:pPr>
              <w:snapToGrid w:val="0"/>
              <w:rPr>
                <w:rFonts w:ascii="游ゴシック" w:eastAsia="游ゴシック" w:hAnsi="游ゴシック"/>
                <w:sz w:val="24"/>
              </w:rPr>
            </w:pPr>
          </w:p>
        </w:tc>
      </w:tr>
      <w:tr w:rsidR="00EC3632" w14:paraId="46E02998" w14:textId="77777777" w:rsidTr="007D7879">
        <w:trPr>
          <w:trHeight w:val="985"/>
        </w:trPr>
        <w:tc>
          <w:tcPr>
            <w:tcW w:w="562" w:type="dxa"/>
          </w:tcPr>
          <w:p w14:paraId="26509453" w14:textId="10257B28" w:rsidR="00EC3632" w:rsidRDefault="000C5573" w:rsidP="00EC3632">
            <w:pPr>
              <w:snapToGrid w:val="0"/>
              <w:jc w:val="right"/>
              <w:rPr>
                <w:rFonts w:ascii="游ゴシック" w:eastAsia="游ゴシック" w:hAnsi="游ゴシック"/>
                <w:sz w:val="24"/>
              </w:rPr>
            </w:pPr>
            <w:r>
              <w:rPr>
                <w:rFonts w:ascii="游ゴシック" w:eastAsia="游ゴシック" w:hAnsi="游ゴシック" w:hint="eastAsia"/>
                <w:sz w:val="24"/>
              </w:rPr>
              <w:t>3</w:t>
            </w:r>
          </w:p>
        </w:tc>
        <w:tc>
          <w:tcPr>
            <w:tcW w:w="3402" w:type="dxa"/>
          </w:tcPr>
          <w:p w14:paraId="30DAD0CD" w14:textId="18918535" w:rsidR="00EC3632" w:rsidRDefault="00E00964" w:rsidP="00EC3632">
            <w:pPr>
              <w:snapToGrid w:val="0"/>
              <w:rPr>
                <w:rFonts w:ascii="游ゴシック" w:eastAsia="游ゴシック" w:hAnsi="游ゴシック"/>
                <w:sz w:val="24"/>
              </w:rPr>
            </w:pPr>
            <w:r w:rsidRPr="00E00964">
              <w:rPr>
                <w:rFonts w:ascii="游ゴシック" w:eastAsia="游ゴシック" w:hAnsi="游ゴシック" w:hint="eastAsia"/>
                <w:sz w:val="24"/>
              </w:rPr>
              <w:t>避難所案内板</w:t>
            </w:r>
            <w:r>
              <w:rPr>
                <w:rFonts w:ascii="游ゴシック" w:eastAsia="游ゴシック" w:hAnsi="游ゴシック" w:hint="eastAsia"/>
                <w:sz w:val="24"/>
              </w:rPr>
              <w:t>の</w:t>
            </w:r>
            <w:r w:rsidRPr="00E00964">
              <w:rPr>
                <w:rFonts w:ascii="游ゴシック" w:eastAsia="游ゴシック" w:hAnsi="游ゴシック" w:hint="eastAsia"/>
                <w:sz w:val="24"/>
              </w:rPr>
              <w:t>外国語表記</w:t>
            </w:r>
          </w:p>
        </w:tc>
        <w:tc>
          <w:tcPr>
            <w:tcW w:w="5103" w:type="dxa"/>
          </w:tcPr>
          <w:p w14:paraId="1E5BAD82" w14:textId="112C2959" w:rsidR="00EC3632" w:rsidRPr="00E00964" w:rsidRDefault="00E00964" w:rsidP="00EC3632">
            <w:pPr>
              <w:snapToGrid w:val="0"/>
              <w:rPr>
                <w:rFonts w:ascii="游ゴシック" w:eastAsia="游ゴシック" w:hAnsi="游ゴシック"/>
                <w:sz w:val="24"/>
              </w:rPr>
            </w:pPr>
            <w:r w:rsidRPr="00E00964">
              <w:rPr>
                <w:rFonts w:ascii="游ゴシック" w:eastAsia="游ゴシック" w:hAnsi="游ゴシック" w:hint="eastAsia"/>
                <w:sz w:val="24"/>
              </w:rPr>
              <w:t>避難所案内板に日本語のほか、英語、中国語、韓国語を併記</w:t>
            </w:r>
          </w:p>
        </w:tc>
        <w:tc>
          <w:tcPr>
            <w:tcW w:w="1985" w:type="dxa"/>
          </w:tcPr>
          <w:p w14:paraId="558927DB" w14:textId="59D2BE95" w:rsidR="00EC3632" w:rsidRDefault="00E00964" w:rsidP="00EC3632">
            <w:pPr>
              <w:snapToGrid w:val="0"/>
              <w:rPr>
                <w:rFonts w:ascii="游ゴシック" w:eastAsia="游ゴシック" w:hAnsi="游ゴシック"/>
                <w:sz w:val="24"/>
              </w:rPr>
            </w:pPr>
            <w:r>
              <w:rPr>
                <w:rFonts w:ascii="游ゴシック" w:eastAsia="游ゴシック" w:hAnsi="游ゴシック" w:hint="eastAsia"/>
                <w:sz w:val="24"/>
              </w:rPr>
              <w:t>危機管理課</w:t>
            </w:r>
          </w:p>
        </w:tc>
        <w:tc>
          <w:tcPr>
            <w:tcW w:w="2126" w:type="dxa"/>
          </w:tcPr>
          <w:p w14:paraId="09CADF2B" w14:textId="77777777" w:rsidR="00EC3632" w:rsidRDefault="00EC3632" w:rsidP="00EC3632">
            <w:pPr>
              <w:snapToGrid w:val="0"/>
              <w:rPr>
                <w:rFonts w:ascii="游ゴシック" w:eastAsia="游ゴシック" w:hAnsi="游ゴシック"/>
                <w:sz w:val="24"/>
              </w:rPr>
            </w:pPr>
          </w:p>
        </w:tc>
      </w:tr>
      <w:tr w:rsidR="00DC6E1F" w14:paraId="10B9AFBD" w14:textId="77777777" w:rsidTr="007D7879">
        <w:trPr>
          <w:trHeight w:val="1577"/>
        </w:trPr>
        <w:tc>
          <w:tcPr>
            <w:tcW w:w="562" w:type="dxa"/>
          </w:tcPr>
          <w:p w14:paraId="56146CF3" w14:textId="56243407" w:rsidR="00DC6E1F" w:rsidRDefault="000C5573" w:rsidP="00EC3632">
            <w:pPr>
              <w:snapToGrid w:val="0"/>
              <w:jc w:val="right"/>
              <w:rPr>
                <w:rFonts w:ascii="游ゴシック" w:eastAsia="游ゴシック" w:hAnsi="游ゴシック"/>
                <w:sz w:val="24"/>
              </w:rPr>
            </w:pPr>
            <w:r>
              <w:rPr>
                <w:rFonts w:ascii="游ゴシック" w:eastAsia="游ゴシック" w:hAnsi="游ゴシック" w:hint="eastAsia"/>
                <w:sz w:val="24"/>
              </w:rPr>
              <w:t>4</w:t>
            </w:r>
          </w:p>
        </w:tc>
        <w:tc>
          <w:tcPr>
            <w:tcW w:w="3402" w:type="dxa"/>
          </w:tcPr>
          <w:p w14:paraId="68A478B2" w14:textId="335E7E25" w:rsidR="00DC6E1F" w:rsidRDefault="00E00964" w:rsidP="00EC3632">
            <w:pPr>
              <w:snapToGrid w:val="0"/>
              <w:rPr>
                <w:rFonts w:ascii="游ゴシック" w:eastAsia="游ゴシック" w:hAnsi="游ゴシック"/>
                <w:sz w:val="24"/>
              </w:rPr>
            </w:pPr>
            <w:r w:rsidRPr="00E00964">
              <w:rPr>
                <w:rFonts w:ascii="游ゴシック" w:eastAsia="游ゴシック" w:hAnsi="游ゴシック" w:hint="eastAsia"/>
                <w:sz w:val="24"/>
              </w:rPr>
              <w:t>要配慮者支援マニュアル</w:t>
            </w:r>
            <w:r>
              <w:rPr>
                <w:rFonts w:ascii="游ゴシック" w:eastAsia="游ゴシック" w:hAnsi="游ゴシック" w:hint="eastAsia"/>
                <w:sz w:val="24"/>
              </w:rPr>
              <w:t>策定</w:t>
            </w:r>
          </w:p>
        </w:tc>
        <w:tc>
          <w:tcPr>
            <w:tcW w:w="5103" w:type="dxa"/>
          </w:tcPr>
          <w:p w14:paraId="08B73D61" w14:textId="23DB868E" w:rsidR="00DC6E1F" w:rsidRDefault="00E00964" w:rsidP="00EC3632">
            <w:pPr>
              <w:snapToGrid w:val="0"/>
              <w:rPr>
                <w:rFonts w:ascii="游ゴシック" w:eastAsia="游ゴシック" w:hAnsi="游ゴシック"/>
                <w:sz w:val="24"/>
              </w:rPr>
            </w:pPr>
            <w:r>
              <w:rPr>
                <w:rFonts w:ascii="游ゴシック" w:eastAsia="游ゴシック" w:hAnsi="游ゴシック" w:hint="eastAsia"/>
                <w:sz w:val="24"/>
              </w:rPr>
              <w:t>外国人を要配慮者として位置付け、</w:t>
            </w:r>
            <w:r w:rsidRPr="00E00964">
              <w:rPr>
                <w:rFonts w:ascii="游ゴシック" w:eastAsia="游ゴシック" w:hAnsi="游ゴシック" w:hint="eastAsia"/>
                <w:sz w:val="24"/>
              </w:rPr>
              <w:t>要配慮者支援マニュアルにおいて、災害時の通訳ボランティア等について記載</w:t>
            </w:r>
          </w:p>
        </w:tc>
        <w:tc>
          <w:tcPr>
            <w:tcW w:w="1985" w:type="dxa"/>
          </w:tcPr>
          <w:p w14:paraId="78BA5740" w14:textId="34D1CEC0" w:rsidR="00DC6E1F" w:rsidRPr="00E00964" w:rsidRDefault="00E00964" w:rsidP="00EC3632">
            <w:pPr>
              <w:snapToGrid w:val="0"/>
              <w:rPr>
                <w:rFonts w:ascii="游ゴシック" w:eastAsia="游ゴシック" w:hAnsi="游ゴシック"/>
                <w:sz w:val="24"/>
              </w:rPr>
            </w:pPr>
            <w:r>
              <w:rPr>
                <w:rFonts w:ascii="游ゴシック" w:eastAsia="游ゴシック" w:hAnsi="游ゴシック" w:hint="eastAsia"/>
                <w:sz w:val="24"/>
              </w:rPr>
              <w:t>危機管理課</w:t>
            </w:r>
          </w:p>
        </w:tc>
        <w:tc>
          <w:tcPr>
            <w:tcW w:w="2126" w:type="dxa"/>
          </w:tcPr>
          <w:p w14:paraId="1FB2281D" w14:textId="77777777" w:rsidR="00DC6E1F" w:rsidRDefault="00DC6E1F" w:rsidP="00EC3632">
            <w:pPr>
              <w:snapToGrid w:val="0"/>
              <w:rPr>
                <w:rFonts w:ascii="游ゴシック" w:eastAsia="游ゴシック" w:hAnsi="游ゴシック"/>
                <w:sz w:val="24"/>
              </w:rPr>
            </w:pPr>
          </w:p>
        </w:tc>
      </w:tr>
      <w:tr w:rsidR="00DC6E1F" w14:paraId="59A1B210" w14:textId="77777777" w:rsidTr="007D7879">
        <w:trPr>
          <w:trHeight w:val="1935"/>
        </w:trPr>
        <w:tc>
          <w:tcPr>
            <w:tcW w:w="562" w:type="dxa"/>
          </w:tcPr>
          <w:p w14:paraId="43C1A5B0" w14:textId="27568C33" w:rsidR="00DC6E1F" w:rsidRDefault="000C5573" w:rsidP="00EC3632">
            <w:pPr>
              <w:snapToGrid w:val="0"/>
              <w:jc w:val="right"/>
              <w:rPr>
                <w:rFonts w:ascii="游ゴシック" w:eastAsia="游ゴシック" w:hAnsi="游ゴシック"/>
                <w:sz w:val="24"/>
              </w:rPr>
            </w:pPr>
            <w:r>
              <w:rPr>
                <w:rFonts w:ascii="游ゴシック" w:eastAsia="游ゴシック" w:hAnsi="游ゴシック" w:hint="eastAsia"/>
                <w:sz w:val="24"/>
              </w:rPr>
              <w:t>5</w:t>
            </w:r>
          </w:p>
        </w:tc>
        <w:tc>
          <w:tcPr>
            <w:tcW w:w="3402" w:type="dxa"/>
          </w:tcPr>
          <w:p w14:paraId="76FE2C32" w14:textId="2158BC82" w:rsidR="00DC6E1F" w:rsidRDefault="00E00964" w:rsidP="00EC3632">
            <w:pPr>
              <w:snapToGrid w:val="0"/>
              <w:rPr>
                <w:rFonts w:ascii="游ゴシック" w:eastAsia="游ゴシック" w:hAnsi="游ゴシック"/>
                <w:sz w:val="24"/>
              </w:rPr>
            </w:pPr>
            <w:r>
              <w:rPr>
                <w:rFonts w:ascii="游ゴシック" w:eastAsia="游ゴシック" w:hAnsi="游ゴシック" w:hint="eastAsia"/>
                <w:sz w:val="24"/>
              </w:rPr>
              <w:t>「</w:t>
            </w:r>
            <w:r w:rsidRPr="00E00964">
              <w:rPr>
                <w:rFonts w:ascii="游ゴシック" w:eastAsia="游ゴシック" w:hAnsi="游ゴシック" w:hint="eastAsia"/>
                <w:sz w:val="24"/>
              </w:rPr>
              <w:t>お子さんの予防接種</w:t>
            </w:r>
            <w:r>
              <w:rPr>
                <w:rFonts w:ascii="游ゴシック" w:eastAsia="游ゴシック" w:hAnsi="游ゴシック" w:hint="eastAsia"/>
                <w:sz w:val="24"/>
              </w:rPr>
              <w:t>」の多言語化</w:t>
            </w:r>
          </w:p>
        </w:tc>
        <w:tc>
          <w:tcPr>
            <w:tcW w:w="5103" w:type="dxa"/>
          </w:tcPr>
          <w:p w14:paraId="0FF28383" w14:textId="5922206D" w:rsidR="00DC6E1F" w:rsidRDefault="00794E16" w:rsidP="00EC3632">
            <w:pPr>
              <w:snapToGrid w:val="0"/>
              <w:rPr>
                <w:rFonts w:ascii="游ゴシック" w:eastAsia="游ゴシック" w:hAnsi="游ゴシック"/>
                <w:sz w:val="24"/>
              </w:rPr>
            </w:pPr>
            <w:r w:rsidRPr="00794E16">
              <w:rPr>
                <w:rFonts w:ascii="游ゴシック" w:eastAsia="游ゴシック" w:hAnsi="游ゴシック" w:hint="eastAsia"/>
                <w:sz w:val="24"/>
              </w:rPr>
              <w:t>お子さんの予防接種（英語・中国語・韓国語・ベトナム語・スペイン語・ポルトガル語・タイ語・インドネシア語・タガログ語・ネパール語）を健康支援課窓口にて配布</w:t>
            </w:r>
          </w:p>
        </w:tc>
        <w:tc>
          <w:tcPr>
            <w:tcW w:w="1985" w:type="dxa"/>
          </w:tcPr>
          <w:p w14:paraId="65ABEA1E" w14:textId="54E9188A" w:rsidR="00DC6E1F" w:rsidRDefault="00794E16" w:rsidP="00EC3632">
            <w:pPr>
              <w:snapToGrid w:val="0"/>
              <w:rPr>
                <w:rFonts w:ascii="游ゴシック" w:eastAsia="游ゴシック" w:hAnsi="游ゴシック"/>
                <w:sz w:val="24"/>
              </w:rPr>
            </w:pPr>
            <w:r>
              <w:rPr>
                <w:rFonts w:ascii="游ゴシック" w:eastAsia="游ゴシック" w:hAnsi="游ゴシック" w:hint="eastAsia"/>
                <w:sz w:val="24"/>
              </w:rPr>
              <w:t>健康支援課</w:t>
            </w:r>
          </w:p>
        </w:tc>
        <w:tc>
          <w:tcPr>
            <w:tcW w:w="2126" w:type="dxa"/>
          </w:tcPr>
          <w:p w14:paraId="0F415D37" w14:textId="77777777" w:rsidR="00DC6E1F" w:rsidRDefault="00DC6E1F" w:rsidP="00EC3632">
            <w:pPr>
              <w:snapToGrid w:val="0"/>
              <w:rPr>
                <w:rFonts w:ascii="游ゴシック" w:eastAsia="游ゴシック" w:hAnsi="游ゴシック"/>
                <w:sz w:val="24"/>
              </w:rPr>
            </w:pPr>
          </w:p>
        </w:tc>
      </w:tr>
      <w:tr w:rsidR="00DC6E1F" w14:paraId="15D23C86" w14:textId="77777777" w:rsidTr="007D7879">
        <w:trPr>
          <w:trHeight w:val="2552"/>
        </w:trPr>
        <w:tc>
          <w:tcPr>
            <w:tcW w:w="562" w:type="dxa"/>
          </w:tcPr>
          <w:p w14:paraId="2B38FAA9" w14:textId="5FF8EA3E" w:rsidR="00DC6E1F" w:rsidRDefault="000C5573" w:rsidP="00EC3632">
            <w:pPr>
              <w:snapToGrid w:val="0"/>
              <w:jc w:val="right"/>
              <w:rPr>
                <w:rFonts w:ascii="游ゴシック" w:eastAsia="游ゴシック" w:hAnsi="游ゴシック"/>
                <w:sz w:val="24"/>
              </w:rPr>
            </w:pPr>
            <w:r>
              <w:rPr>
                <w:rFonts w:ascii="游ゴシック" w:eastAsia="游ゴシック" w:hAnsi="游ゴシック" w:hint="eastAsia"/>
                <w:sz w:val="24"/>
              </w:rPr>
              <w:lastRenderedPageBreak/>
              <w:t>6</w:t>
            </w:r>
          </w:p>
        </w:tc>
        <w:tc>
          <w:tcPr>
            <w:tcW w:w="3402" w:type="dxa"/>
          </w:tcPr>
          <w:p w14:paraId="43F4FFFC" w14:textId="3F8FA9CF" w:rsidR="00DC6E1F" w:rsidRDefault="00794E16" w:rsidP="00EC3632">
            <w:pPr>
              <w:snapToGrid w:val="0"/>
              <w:rPr>
                <w:rFonts w:ascii="游ゴシック" w:eastAsia="游ゴシック" w:hAnsi="游ゴシック"/>
                <w:sz w:val="24"/>
              </w:rPr>
            </w:pPr>
            <w:r w:rsidRPr="00794E16">
              <w:rPr>
                <w:rFonts w:ascii="游ゴシック" w:eastAsia="游ゴシック" w:hAnsi="游ゴシック" w:hint="eastAsia"/>
                <w:sz w:val="24"/>
              </w:rPr>
              <w:t>外国語版母子健康手帳（１０か国語、日本語併記あり）</w:t>
            </w:r>
          </w:p>
        </w:tc>
        <w:tc>
          <w:tcPr>
            <w:tcW w:w="5103" w:type="dxa"/>
          </w:tcPr>
          <w:p w14:paraId="290D312D" w14:textId="67B1DD5B" w:rsidR="00DC6E1F" w:rsidRDefault="00794E16" w:rsidP="00EC3632">
            <w:pPr>
              <w:snapToGrid w:val="0"/>
              <w:rPr>
                <w:rFonts w:ascii="游ゴシック" w:eastAsia="游ゴシック" w:hAnsi="游ゴシック"/>
                <w:sz w:val="24"/>
              </w:rPr>
            </w:pPr>
            <w:r w:rsidRPr="00794E16">
              <w:rPr>
                <w:rFonts w:ascii="游ゴシック" w:eastAsia="游ゴシック" w:hAnsi="游ゴシック" w:hint="eastAsia"/>
                <w:sz w:val="24"/>
              </w:rPr>
              <w:t>妊娠届出等に来所した市内在住外国人のうち希望者には通常の母子健康手帳に替えて、外国語版母子健康手帳（英語、中国語、ハングル、スペイン語、タイ語、タガログ語、ポルトガル語、インドネシア語、ベトナム語、ネパール語）を交付</w:t>
            </w:r>
          </w:p>
        </w:tc>
        <w:tc>
          <w:tcPr>
            <w:tcW w:w="1985" w:type="dxa"/>
          </w:tcPr>
          <w:p w14:paraId="7A2461E3" w14:textId="3A76E3FB" w:rsidR="00DC6E1F" w:rsidRDefault="00794E16" w:rsidP="00EC3632">
            <w:pPr>
              <w:snapToGrid w:val="0"/>
              <w:rPr>
                <w:rFonts w:ascii="游ゴシック" w:eastAsia="游ゴシック" w:hAnsi="游ゴシック"/>
                <w:sz w:val="24"/>
              </w:rPr>
            </w:pPr>
            <w:r>
              <w:rPr>
                <w:rFonts w:ascii="游ゴシック" w:eastAsia="游ゴシック" w:hAnsi="游ゴシック" w:hint="eastAsia"/>
                <w:sz w:val="24"/>
              </w:rPr>
              <w:t>健康支援課</w:t>
            </w:r>
          </w:p>
        </w:tc>
        <w:tc>
          <w:tcPr>
            <w:tcW w:w="2126" w:type="dxa"/>
          </w:tcPr>
          <w:p w14:paraId="60CC39CC" w14:textId="77777777" w:rsidR="00DC6E1F" w:rsidRDefault="00DC6E1F" w:rsidP="00EC3632">
            <w:pPr>
              <w:snapToGrid w:val="0"/>
              <w:rPr>
                <w:rFonts w:ascii="游ゴシック" w:eastAsia="游ゴシック" w:hAnsi="游ゴシック"/>
                <w:sz w:val="24"/>
              </w:rPr>
            </w:pPr>
          </w:p>
        </w:tc>
      </w:tr>
      <w:tr w:rsidR="00DC6E1F" w14:paraId="56B3543A" w14:textId="77777777" w:rsidTr="007D7879">
        <w:trPr>
          <w:trHeight w:val="1256"/>
        </w:trPr>
        <w:tc>
          <w:tcPr>
            <w:tcW w:w="562" w:type="dxa"/>
          </w:tcPr>
          <w:p w14:paraId="3830E8D1" w14:textId="509769C0" w:rsidR="00DC6E1F" w:rsidRDefault="000C5573" w:rsidP="00EC3632">
            <w:pPr>
              <w:snapToGrid w:val="0"/>
              <w:jc w:val="right"/>
              <w:rPr>
                <w:rFonts w:ascii="游ゴシック" w:eastAsia="游ゴシック" w:hAnsi="游ゴシック"/>
                <w:sz w:val="24"/>
              </w:rPr>
            </w:pPr>
            <w:r>
              <w:rPr>
                <w:rFonts w:ascii="游ゴシック" w:eastAsia="游ゴシック" w:hAnsi="游ゴシック" w:hint="eastAsia"/>
                <w:sz w:val="24"/>
              </w:rPr>
              <w:t>7</w:t>
            </w:r>
          </w:p>
        </w:tc>
        <w:tc>
          <w:tcPr>
            <w:tcW w:w="3402" w:type="dxa"/>
          </w:tcPr>
          <w:p w14:paraId="4760720B" w14:textId="386468AE" w:rsidR="00DC6E1F" w:rsidRDefault="00794E16" w:rsidP="00EC3632">
            <w:pPr>
              <w:snapToGrid w:val="0"/>
              <w:rPr>
                <w:rFonts w:ascii="游ゴシック" w:eastAsia="游ゴシック" w:hAnsi="游ゴシック"/>
                <w:sz w:val="24"/>
              </w:rPr>
            </w:pPr>
            <w:r w:rsidRPr="00794E16">
              <w:rPr>
                <w:rFonts w:ascii="游ゴシック" w:eastAsia="游ゴシック" w:hAnsi="游ゴシック" w:hint="eastAsia"/>
                <w:sz w:val="24"/>
              </w:rPr>
              <w:t>多言語対応翻訳機を使用した支援</w:t>
            </w:r>
          </w:p>
        </w:tc>
        <w:tc>
          <w:tcPr>
            <w:tcW w:w="5103" w:type="dxa"/>
          </w:tcPr>
          <w:p w14:paraId="5A03DAD9" w14:textId="4D014A7C" w:rsidR="00DC6E1F" w:rsidRDefault="00794E16" w:rsidP="00EC3632">
            <w:pPr>
              <w:snapToGrid w:val="0"/>
              <w:rPr>
                <w:rFonts w:ascii="游ゴシック" w:eastAsia="游ゴシック" w:hAnsi="游ゴシック"/>
                <w:sz w:val="24"/>
              </w:rPr>
            </w:pPr>
            <w:r w:rsidRPr="00794E16">
              <w:rPr>
                <w:rFonts w:ascii="游ゴシック" w:eastAsia="游ゴシック" w:hAnsi="游ゴシック" w:hint="eastAsia"/>
                <w:sz w:val="24"/>
              </w:rPr>
              <w:t>利用者支援事業、訪問指導等での面接の際、外国人とのスムーズな面接を実施するために多言語対応翻訳機を使用</w:t>
            </w:r>
          </w:p>
        </w:tc>
        <w:tc>
          <w:tcPr>
            <w:tcW w:w="1985" w:type="dxa"/>
          </w:tcPr>
          <w:p w14:paraId="60EFA247" w14:textId="4DB68510" w:rsidR="00DC6E1F" w:rsidRDefault="00794E16" w:rsidP="00EC3632">
            <w:pPr>
              <w:snapToGrid w:val="0"/>
              <w:rPr>
                <w:rFonts w:ascii="游ゴシック" w:eastAsia="游ゴシック" w:hAnsi="游ゴシック"/>
                <w:sz w:val="24"/>
              </w:rPr>
            </w:pPr>
            <w:r>
              <w:rPr>
                <w:rFonts w:ascii="游ゴシック" w:eastAsia="游ゴシック" w:hAnsi="游ゴシック" w:hint="eastAsia"/>
                <w:sz w:val="24"/>
              </w:rPr>
              <w:t>健康支援課</w:t>
            </w:r>
          </w:p>
        </w:tc>
        <w:tc>
          <w:tcPr>
            <w:tcW w:w="2126" w:type="dxa"/>
          </w:tcPr>
          <w:p w14:paraId="643169C3" w14:textId="77777777" w:rsidR="00DC6E1F" w:rsidRDefault="00DC6E1F" w:rsidP="00EC3632">
            <w:pPr>
              <w:snapToGrid w:val="0"/>
              <w:rPr>
                <w:rFonts w:ascii="游ゴシック" w:eastAsia="游ゴシック" w:hAnsi="游ゴシック"/>
                <w:sz w:val="24"/>
              </w:rPr>
            </w:pPr>
          </w:p>
        </w:tc>
      </w:tr>
      <w:tr w:rsidR="00DC6E1F" w14:paraId="03D8E18D" w14:textId="77777777" w:rsidTr="007D7879">
        <w:trPr>
          <w:trHeight w:val="964"/>
        </w:trPr>
        <w:tc>
          <w:tcPr>
            <w:tcW w:w="562" w:type="dxa"/>
          </w:tcPr>
          <w:p w14:paraId="38B30E9C" w14:textId="647CBF7F" w:rsidR="00DC6E1F" w:rsidRDefault="000C5573" w:rsidP="00EC3632">
            <w:pPr>
              <w:snapToGrid w:val="0"/>
              <w:jc w:val="right"/>
              <w:rPr>
                <w:rFonts w:ascii="游ゴシック" w:eastAsia="游ゴシック" w:hAnsi="游ゴシック"/>
                <w:sz w:val="24"/>
              </w:rPr>
            </w:pPr>
            <w:r>
              <w:rPr>
                <w:rFonts w:ascii="游ゴシック" w:eastAsia="游ゴシック" w:hAnsi="游ゴシック" w:hint="eastAsia"/>
                <w:sz w:val="24"/>
              </w:rPr>
              <w:t>8</w:t>
            </w:r>
          </w:p>
        </w:tc>
        <w:tc>
          <w:tcPr>
            <w:tcW w:w="3402" w:type="dxa"/>
          </w:tcPr>
          <w:p w14:paraId="484452D5" w14:textId="4D8FDDFD" w:rsidR="00DC6E1F" w:rsidRDefault="00794E16" w:rsidP="00EC3632">
            <w:pPr>
              <w:snapToGrid w:val="0"/>
              <w:rPr>
                <w:rFonts w:ascii="游ゴシック" w:eastAsia="游ゴシック" w:hAnsi="游ゴシック"/>
                <w:sz w:val="24"/>
              </w:rPr>
            </w:pPr>
            <w:r>
              <w:rPr>
                <w:rFonts w:ascii="游ゴシック" w:eastAsia="游ゴシック" w:hAnsi="游ゴシック" w:hint="eastAsia"/>
                <w:sz w:val="24"/>
              </w:rPr>
              <w:t>「</w:t>
            </w:r>
            <w:r w:rsidRPr="00794E16">
              <w:rPr>
                <w:rFonts w:ascii="游ゴシック" w:eastAsia="游ゴシック" w:hAnsi="游ゴシック" w:hint="eastAsia"/>
                <w:sz w:val="24"/>
              </w:rPr>
              <w:t>習志野市市民ハンドブック</w:t>
            </w:r>
            <w:r>
              <w:rPr>
                <w:rFonts w:ascii="游ゴシック" w:eastAsia="游ゴシック" w:hAnsi="游ゴシック" w:hint="eastAsia"/>
                <w:sz w:val="24"/>
              </w:rPr>
              <w:t>」の多言語化</w:t>
            </w:r>
          </w:p>
        </w:tc>
        <w:tc>
          <w:tcPr>
            <w:tcW w:w="5103" w:type="dxa"/>
          </w:tcPr>
          <w:p w14:paraId="002A9F42" w14:textId="57AE8301" w:rsidR="00401A4C" w:rsidRDefault="00794E16" w:rsidP="007D7879">
            <w:pPr>
              <w:snapToGrid w:val="0"/>
              <w:rPr>
                <w:rFonts w:ascii="游ゴシック" w:eastAsia="游ゴシック" w:hAnsi="游ゴシック"/>
                <w:sz w:val="24"/>
              </w:rPr>
            </w:pPr>
            <w:r>
              <w:rPr>
                <w:rFonts w:ascii="游ゴシック" w:eastAsia="游ゴシック" w:hAnsi="游ゴシック" w:hint="eastAsia"/>
                <w:sz w:val="24"/>
              </w:rPr>
              <w:t>習志野市市民ハンドブック（英語）を</w:t>
            </w:r>
            <w:r w:rsidR="000A2E39">
              <w:rPr>
                <w:rFonts w:ascii="游ゴシック" w:eastAsia="游ゴシック" w:hAnsi="游ゴシック" w:hint="eastAsia"/>
                <w:sz w:val="24"/>
              </w:rPr>
              <w:t>全戸配布、</w:t>
            </w:r>
            <w:r>
              <w:rPr>
                <w:rFonts w:ascii="游ゴシック" w:eastAsia="游ゴシック" w:hAnsi="游ゴシック" w:hint="eastAsia"/>
                <w:sz w:val="24"/>
              </w:rPr>
              <w:t>窓口で配布</w:t>
            </w:r>
          </w:p>
        </w:tc>
        <w:tc>
          <w:tcPr>
            <w:tcW w:w="1985" w:type="dxa"/>
          </w:tcPr>
          <w:p w14:paraId="7E2C4D56" w14:textId="3DB17C66" w:rsidR="00DC6E1F" w:rsidRDefault="00794E16" w:rsidP="00EC3632">
            <w:pPr>
              <w:snapToGrid w:val="0"/>
              <w:rPr>
                <w:rFonts w:ascii="游ゴシック" w:eastAsia="游ゴシック" w:hAnsi="游ゴシック"/>
                <w:sz w:val="24"/>
              </w:rPr>
            </w:pPr>
            <w:r>
              <w:rPr>
                <w:rFonts w:ascii="游ゴシック" w:eastAsia="游ゴシック" w:hAnsi="游ゴシック" w:hint="eastAsia"/>
                <w:sz w:val="24"/>
              </w:rPr>
              <w:t>広報課</w:t>
            </w:r>
          </w:p>
        </w:tc>
        <w:tc>
          <w:tcPr>
            <w:tcW w:w="2126" w:type="dxa"/>
          </w:tcPr>
          <w:p w14:paraId="049FDC73" w14:textId="77777777" w:rsidR="00DC6E1F" w:rsidRDefault="00DC6E1F" w:rsidP="00EC3632">
            <w:pPr>
              <w:snapToGrid w:val="0"/>
              <w:rPr>
                <w:rFonts w:ascii="游ゴシック" w:eastAsia="游ゴシック" w:hAnsi="游ゴシック"/>
                <w:sz w:val="24"/>
              </w:rPr>
            </w:pPr>
          </w:p>
        </w:tc>
      </w:tr>
      <w:tr w:rsidR="000A2E39" w14:paraId="55B94E91" w14:textId="77777777" w:rsidTr="007D7879">
        <w:trPr>
          <w:trHeight w:val="975"/>
        </w:trPr>
        <w:tc>
          <w:tcPr>
            <w:tcW w:w="562" w:type="dxa"/>
          </w:tcPr>
          <w:p w14:paraId="3251936C" w14:textId="1CC4FB72" w:rsidR="000A2E39" w:rsidRDefault="000C5573" w:rsidP="000A2E39">
            <w:pPr>
              <w:snapToGrid w:val="0"/>
              <w:jc w:val="right"/>
              <w:rPr>
                <w:rFonts w:ascii="游ゴシック" w:eastAsia="游ゴシック" w:hAnsi="游ゴシック"/>
                <w:sz w:val="24"/>
              </w:rPr>
            </w:pPr>
            <w:r>
              <w:rPr>
                <w:rFonts w:ascii="游ゴシック" w:eastAsia="游ゴシック" w:hAnsi="游ゴシック" w:hint="eastAsia"/>
                <w:sz w:val="24"/>
              </w:rPr>
              <w:t>9</w:t>
            </w:r>
          </w:p>
        </w:tc>
        <w:tc>
          <w:tcPr>
            <w:tcW w:w="3402" w:type="dxa"/>
          </w:tcPr>
          <w:p w14:paraId="7E916EB9" w14:textId="3937C911" w:rsidR="000A2E39" w:rsidRDefault="000A2E39" w:rsidP="000A2E39">
            <w:pPr>
              <w:snapToGrid w:val="0"/>
              <w:rPr>
                <w:rFonts w:ascii="游ゴシック" w:eastAsia="游ゴシック" w:hAnsi="游ゴシック"/>
                <w:sz w:val="24"/>
              </w:rPr>
            </w:pPr>
            <w:r>
              <w:rPr>
                <w:rFonts w:ascii="游ゴシック" w:eastAsia="游ゴシック" w:hAnsi="游ゴシック" w:hint="eastAsia"/>
                <w:sz w:val="24"/>
              </w:rPr>
              <w:t>「市内施設地図」の多言語化</w:t>
            </w:r>
          </w:p>
        </w:tc>
        <w:tc>
          <w:tcPr>
            <w:tcW w:w="5103" w:type="dxa"/>
          </w:tcPr>
          <w:p w14:paraId="2C519CE7" w14:textId="53049A57" w:rsidR="000A2E39" w:rsidRDefault="000A2E39" w:rsidP="000A2E39">
            <w:pPr>
              <w:snapToGrid w:val="0"/>
              <w:rPr>
                <w:rFonts w:ascii="游ゴシック" w:eastAsia="游ゴシック" w:hAnsi="游ゴシック"/>
                <w:sz w:val="24"/>
              </w:rPr>
            </w:pPr>
            <w:r>
              <w:rPr>
                <w:rFonts w:ascii="游ゴシック" w:eastAsia="游ゴシック" w:hAnsi="游ゴシック" w:hint="eastAsia"/>
                <w:sz w:val="24"/>
              </w:rPr>
              <w:t>市内施設地図（英語）を全戸配布、窓口で配布</w:t>
            </w:r>
          </w:p>
        </w:tc>
        <w:tc>
          <w:tcPr>
            <w:tcW w:w="1985" w:type="dxa"/>
          </w:tcPr>
          <w:p w14:paraId="51FD20C2" w14:textId="4D6D1DFC" w:rsidR="000A2E39" w:rsidRDefault="000A2E39" w:rsidP="000A2E39">
            <w:pPr>
              <w:snapToGrid w:val="0"/>
              <w:rPr>
                <w:rFonts w:ascii="游ゴシック" w:eastAsia="游ゴシック" w:hAnsi="游ゴシック"/>
                <w:sz w:val="24"/>
              </w:rPr>
            </w:pPr>
            <w:r>
              <w:rPr>
                <w:rFonts w:ascii="游ゴシック" w:eastAsia="游ゴシック" w:hAnsi="游ゴシック" w:hint="eastAsia"/>
                <w:sz w:val="24"/>
              </w:rPr>
              <w:t>広報課</w:t>
            </w:r>
          </w:p>
        </w:tc>
        <w:tc>
          <w:tcPr>
            <w:tcW w:w="2126" w:type="dxa"/>
          </w:tcPr>
          <w:p w14:paraId="76DEA052" w14:textId="77777777" w:rsidR="000A2E39" w:rsidRDefault="000A2E39" w:rsidP="000A2E39">
            <w:pPr>
              <w:snapToGrid w:val="0"/>
              <w:rPr>
                <w:rFonts w:ascii="游ゴシック" w:eastAsia="游ゴシック" w:hAnsi="游ゴシック"/>
                <w:sz w:val="24"/>
              </w:rPr>
            </w:pPr>
          </w:p>
        </w:tc>
      </w:tr>
      <w:tr w:rsidR="00DC6E1F" w14:paraId="7ABE4C6C" w14:textId="77777777" w:rsidTr="007D7879">
        <w:trPr>
          <w:trHeight w:val="1928"/>
        </w:trPr>
        <w:tc>
          <w:tcPr>
            <w:tcW w:w="562" w:type="dxa"/>
          </w:tcPr>
          <w:p w14:paraId="4107F65B" w14:textId="2A0A731B" w:rsidR="00DC6E1F" w:rsidRDefault="00401A4C" w:rsidP="00EC3632">
            <w:pPr>
              <w:snapToGrid w:val="0"/>
              <w:jc w:val="right"/>
              <w:rPr>
                <w:rFonts w:ascii="游ゴシック" w:eastAsia="游ゴシック" w:hAnsi="游ゴシック"/>
                <w:sz w:val="24"/>
              </w:rPr>
            </w:pPr>
            <w:r>
              <w:rPr>
                <w:rFonts w:ascii="游ゴシック" w:eastAsia="游ゴシック" w:hAnsi="游ゴシック" w:hint="eastAsia"/>
                <w:sz w:val="24"/>
              </w:rPr>
              <w:t>1</w:t>
            </w:r>
            <w:r w:rsidR="000C5573">
              <w:rPr>
                <w:rFonts w:ascii="游ゴシック" w:eastAsia="游ゴシック" w:hAnsi="游ゴシック" w:hint="eastAsia"/>
                <w:sz w:val="24"/>
              </w:rPr>
              <w:t>0</w:t>
            </w:r>
          </w:p>
        </w:tc>
        <w:tc>
          <w:tcPr>
            <w:tcW w:w="3402" w:type="dxa"/>
          </w:tcPr>
          <w:p w14:paraId="6982C730" w14:textId="53F35563" w:rsidR="00DC6E1F" w:rsidRDefault="000A2E39" w:rsidP="00EC3632">
            <w:pPr>
              <w:snapToGrid w:val="0"/>
              <w:rPr>
                <w:rFonts w:ascii="游ゴシック" w:eastAsia="游ゴシック" w:hAnsi="游ゴシック"/>
                <w:sz w:val="24"/>
              </w:rPr>
            </w:pPr>
            <w:r>
              <w:rPr>
                <w:rFonts w:ascii="游ゴシック" w:eastAsia="游ゴシック" w:hAnsi="游ゴシック" w:hint="eastAsia"/>
                <w:sz w:val="24"/>
              </w:rPr>
              <w:t>「</w:t>
            </w:r>
            <w:r w:rsidRPr="00794E16">
              <w:rPr>
                <w:rFonts w:ascii="游ゴシック" w:eastAsia="游ゴシック" w:hAnsi="游ゴシック" w:hint="eastAsia"/>
                <w:sz w:val="24"/>
              </w:rPr>
              <w:t>習志野市</w:t>
            </w:r>
            <w:r>
              <w:rPr>
                <w:rFonts w:ascii="游ゴシック" w:eastAsia="游ゴシック" w:hAnsi="游ゴシック" w:hint="eastAsia"/>
                <w:sz w:val="24"/>
              </w:rPr>
              <w:t>ホームページ」の多言語化</w:t>
            </w:r>
          </w:p>
        </w:tc>
        <w:tc>
          <w:tcPr>
            <w:tcW w:w="5103" w:type="dxa"/>
          </w:tcPr>
          <w:p w14:paraId="59207D3D" w14:textId="40972982" w:rsidR="00DC6E1F" w:rsidRDefault="000A2E39" w:rsidP="00EC3632">
            <w:pPr>
              <w:snapToGrid w:val="0"/>
              <w:rPr>
                <w:rFonts w:ascii="游ゴシック" w:eastAsia="游ゴシック" w:hAnsi="游ゴシック"/>
                <w:sz w:val="24"/>
              </w:rPr>
            </w:pPr>
            <w:r>
              <w:rPr>
                <w:rFonts w:ascii="游ゴシック" w:eastAsia="游ゴシック" w:hAnsi="游ゴシック" w:hint="eastAsia"/>
                <w:sz w:val="24"/>
              </w:rPr>
              <w:t>市ホームページの多言語化（</w:t>
            </w:r>
            <w:r w:rsidRPr="000A2E39">
              <w:rPr>
                <w:rFonts w:ascii="游ゴシック" w:eastAsia="游ゴシック" w:hAnsi="游ゴシック" w:hint="eastAsia"/>
                <w:sz w:val="24"/>
              </w:rPr>
              <w:t>英語・中国語</w:t>
            </w:r>
            <w:r w:rsidRPr="000A2E39">
              <w:rPr>
                <w:rFonts w:ascii="游ゴシック" w:eastAsia="游ゴシック" w:hAnsi="游ゴシック"/>
                <w:sz w:val="24"/>
              </w:rPr>
              <w:t>(簡体字、繁体字)・韓国語・ポルトガル語・スペイン語・タガログ語・ドイツ語・タイ語・ベトナム語</w:t>
            </w:r>
            <w:r>
              <w:rPr>
                <w:rFonts w:ascii="游ゴシック" w:eastAsia="游ゴシック" w:hAnsi="游ゴシック" w:hint="eastAsia"/>
                <w:sz w:val="24"/>
              </w:rPr>
              <w:t>）</w:t>
            </w:r>
          </w:p>
        </w:tc>
        <w:tc>
          <w:tcPr>
            <w:tcW w:w="1985" w:type="dxa"/>
          </w:tcPr>
          <w:p w14:paraId="4E717037" w14:textId="330BB28B" w:rsidR="00DC6E1F" w:rsidRDefault="000A2E39" w:rsidP="00EC3632">
            <w:pPr>
              <w:snapToGrid w:val="0"/>
              <w:rPr>
                <w:rFonts w:ascii="游ゴシック" w:eastAsia="游ゴシック" w:hAnsi="游ゴシック"/>
                <w:sz w:val="24"/>
              </w:rPr>
            </w:pPr>
            <w:r>
              <w:rPr>
                <w:rFonts w:ascii="游ゴシック" w:eastAsia="游ゴシック" w:hAnsi="游ゴシック" w:hint="eastAsia"/>
                <w:sz w:val="24"/>
              </w:rPr>
              <w:t>広報課</w:t>
            </w:r>
          </w:p>
        </w:tc>
        <w:tc>
          <w:tcPr>
            <w:tcW w:w="2126" w:type="dxa"/>
          </w:tcPr>
          <w:p w14:paraId="70EACCC3" w14:textId="77777777" w:rsidR="00DC6E1F" w:rsidRDefault="00DC6E1F" w:rsidP="00EC3632">
            <w:pPr>
              <w:snapToGrid w:val="0"/>
              <w:rPr>
                <w:rFonts w:ascii="游ゴシック" w:eastAsia="游ゴシック" w:hAnsi="游ゴシック"/>
                <w:sz w:val="24"/>
              </w:rPr>
            </w:pPr>
          </w:p>
        </w:tc>
      </w:tr>
      <w:tr w:rsidR="00DC6E1F" w14:paraId="03A4B9AD" w14:textId="77777777" w:rsidTr="00DC6E1F">
        <w:tc>
          <w:tcPr>
            <w:tcW w:w="562" w:type="dxa"/>
          </w:tcPr>
          <w:p w14:paraId="7FD41C20" w14:textId="7490D9F2" w:rsidR="00DC6E1F" w:rsidRDefault="00401A4C" w:rsidP="00EC3632">
            <w:pPr>
              <w:snapToGrid w:val="0"/>
              <w:jc w:val="right"/>
              <w:rPr>
                <w:rFonts w:ascii="游ゴシック" w:eastAsia="游ゴシック" w:hAnsi="游ゴシック"/>
                <w:sz w:val="24"/>
              </w:rPr>
            </w:pPr>
            <w:r>
              <w:rPr>
                <w:rFonts w:ascii="游ゴシック" w:eastAsia="游ゴシック" w:hAnsi="游ゴシック" w:hint="eastAsia"/>
                <w:sz w:val="24"/>
              </w:rPr>
              <w:lastRenderedPageBreak/>
              <w:t>1</w:t>
            </w:r>
            <w:r w:rsidR="000C5573">
              <w:rPr>
                <w:rFonts w:ascii="游ゴシック" w:eastAsia="游ゴシック" w:hAnsi="游ゴシック" w:hint="eastAsia"/>
                <w:sz w:val="24"/>
              </w:rPr>
              <w:t>1</w:t>
            </w:r>
          </w:p>
        </w:tc>
        <w:tc>
          <w:tcPr>
            <w:tcW w:w="3402" w:type="dxa"/>
          </w:tcPr>
          <w:p w14:paraId="0747F86E" w14:textId="493A74C3" w:rsidR="00DC6E1F" w:rsidRDefault="000A2E39" w:rsidP="000A2E39">
            <w:pPr>
              <w:snapToGrid w:val="0"/>
              <w:rPr>
                <w:rFonts w:ascii="游ゴシック" w:eastAsia="游ゴシック" w:hAnsi="游ゴシック"/>
                <w:sz w:val="24"/>
              </w:rPr>
            </w:pPr>
            <w:r w:rsidRPr="000A2E39">
              <w:rPr>
                <w:rFonts w:ascii="游ゴシック" w:eastAsia="游ゴシック" w:hAnsi="游ゴシック" w:hint="eastAsia"/>
                <w:sz w:val="24"/>
              </w:rPr>
              <w:t>多言語対応アプリ「</w:t>
            </w:r>
            <w:proofErr w:type="spellStart"/>
            <w:r w:rsidRPr="000A2E39">
              <w:rPr>
                <w:rFonts w:ascii="游ゴシック" w:eastAsia="游ゴシック" w:hAnsi="游ゴシック"/>
                <w:sz w:val="24"/>
              </w:rPr>
              <w:t>Catalog</w:t>
            </w:r>
            <w:r>
              <w:rPr>
                <w:rFonts w:ascii="游ゴシック" w:eastAsia="游ゴシック" w:hAnsi="游ゴシック" w:hint="eastAsia"/>
                <w:sz w:val="24"/>
              </w:rPr>
              <w:t>_</w:t>
            </w:r>
            <w:r w:rsidRPr="000A2E39">
              <w:rPr>
                <w:rFonts w:ascii="游ゴシック" w:eastAsia="游ゴシック" w:hAnsi="游ゴシック"/>
                <w:sz w:val="24"/>
              </w:rPr>
              <w:t>Pocket</w:t>
            </w:r>
            <w:proofErr w:type="spellEnd"/>
            <w:r w:rsidRPr="000A2E39">
              <w:rPr>
                <w:rFonts w:ascii="游ゴシック" w:eastAsia="游ゴシック" w:hAnsi="游ゴシック"/>
                <w:sz w:val="24"/>
              </w:rPr>
              <w:t>」</w:t>
            </w:r>
          </w:p>
        </w:tc>
        <w:tc>
          <w:tcPr>
            <w:tcW w:w="5103" w:type="dxa"/>
          </w:tcPr>
          <w:p w14:paraId="6F1250BA" w14:textId="3567AB5C" w:rsidR="00DC6E1F" w:rsidRDefault="000A2E39" w:rsidP="00EC3632">
            <w:pPr>
              <w:snapToGrid w:val="0"/>
              <w:rPr>
                <w:rFonts w:ascii="游ゴシック" w:eastAsia="游ゴシック" w:hAnsi="游ゴシック"/>
                <w:sz w:val="24"/>
              </w:rPr>
            </w:pPr>
            <w:r>
              <w:rPr>
                <w:rFonts w:ascii="游ゴシック" w:eastAsia="游ゴシック" w:hAnsi="游ゴシック" w:hint="eastAsia"/>
                <w:sz w:val="24"/>
              </w:rPr>
              <w:t>広報紙を多言語で配信（</w:t>
            </w:r>
            <w:r w:rsidRPr="000A2E39">
              <w:rPr>
                <w:rFonts w:ascii="游ゴシック" w:eastAsia="游ゴシック" w:hAnsi="游ゴシック" w:hint="eastAsia"/>
                <w:sz w:val="24"/>
              </w:rPr>
              <w:t>英語・中国語（簡体字・繁体字）・韓国語・タイ語・ポルトガル語・スペイン語・インドネシア語・ベトナム語</w:t>
            </w:r>
            <w:r>
              <w:rPr>
                <w:rFonts w:ascii="游ゴシック" w:eastAsia="游ゴシック" w:hAnsi="游ゴシック" w:hint="eastAsia"/>
                <w:sz w:val="24"/>
              </w:rPr>
              <w:t>）</w:t>
            </w:r>
          </w:p>
        </w:tc>
        <w:tc>
          <w:tcPr>
            <w:tcW w:w="1985" w:type="dxa"/>
          </w:tcPr>
          <w:p w14:paraId="2CAFD553" w14:textId="27680969" w:rsidR="00DC6E1F" w:rsidRDefault="000A2E39" w:rsidP="00EC3632">
            <w:pPr>
              <w:snapToGrid w:val="0"/>
              <w:rPr>
                <w:rFonts w:ascii="游ゴシック" w:eastAsia="游ゴシック" w:hAnsi="游ゴシック"/>
                <w:sz w:val="24"/>
              </w:rPr>
            </w:pPr>
            <w:r>
              <w:rPr>
                <w:rFonts w:ascii="游ゴシック" w:eastAsia="游ゴシック" w:hAnsi="游ゴシック" w:hint="eastAsia"/>
                <w:sz w:val="24"/>
              </w:rPr>
              <w:t>広報課</w:t>
            </w:r>
          </w:p>
        </w:tc>
        <w:tc>
          <w:tcPr>
            <w:tcW w:w="2126" w:type="dxa"/>
          </w:tcPr>
          <w:p w14:paraId="70979E67" w14:textId="77777777" w:rsidR="00DC6E1F" w:rsidRDefault="00DC6E1F" w:rsidP="00EC3632">
            <w:pPr>
              <w:snapToGrid w:val="0"/>
              <w:rPr>
                <w:rFonts w:ascii="游ゴシック" w:eastAsia="游ゴシック" w:hAnsi="游ゴシック"/>
                <w:sz w:val="24"/>
              </w:rPr>
            </w:pPr>
          </w:p>
        </w:tc>
      </w:tr>
      <w:tr w:rsidR="00DC6E1F" w14:paraId="5FA8A0F9" w14:textId="77777777" w:rsidTr="00DC6E1F">
        <w:tc>
          <w:tcPr>
            <w:tcW w:w="562" w:type="dxa"/>
          </w:tcPr>
          <w:p w14:paraId="6173D6D2" w14:textId="263585B8" w:rsidR="00DC6E1F" w:rsidRDefault="00401A4C" w:rsidP="00EC3632">
            <w:pPr>
              <w:snapToGrid w:val="0"/>
              <w:jc w:val="right"/>
              <w:rPr>
                <w:rFonts w:ascii="游ゴシック" w:eastAsia="游ゴシック" w:hAnsi="游ゴシック"/>
                <w:sz w:val="24"/>
              </w:rPr>
            </w:pPr>
            <w:r>
              <w:rPr>
                <w:rFonts w:ascii="游ゴシック" w:eastAsia="游ゴシック" w:hAnsi="游ゴシック" w:hint="eastAsia"/>
                <w:sz w:val="24"/>
              </w:rPr>
              <w:t>1</w:t>
            </w:r>
            <w:r w:rsidR="000C5573">
              <w:rPr>
                <w:rFonts w:ascii="游ゴシック" w:eastAsia="游ゴシック" w:hAnsi="游ゴシック" w:hint="eastAsia"/>
                <w:sz w:val="24"/>
              </w:rPr>
              <w:t>2</w:t>
            </w:r>
          </w:p>
        </w:tc>
        <w:tc>
          <w:tcPr>
            <w:tcW w:w="3402" w:type="dxa"/>
          </w:tcPr>
          <w:p w14:paraId="3405203D" w14:textId="324A6B4C" w:rsidR="00DC6E1F" w:rsidRDefault="001921EA" w:rsidP="00EC3632">
            <w:pPr>
              <w:snapToGrid w:val="0"/>
              <w:rPr>
                <w:rFonts w:ascii="游ゴシック" w:eastAsia="游ゴシック" w:hAnsi="游ゴシック"/>
                <w:sz w:val="24"/>
              </w:rPr>
            </w:pPr>
            <w:r>
              <w:rPr>
                <w:rFonts w:ascii="游ゴシック" w:eastAsia="游ゴシック" w:hAnsi="游ゴシック" w:hint="eastAsia"/>
                <w:sz w:val="24"/>
              </w:rPr>
              <w:t>「</w:t>
            </w:r>
            <w:r w:rsidRPr="001921EA">
              <w:rPr>
                <w:rFonts w:ascii="游ゴシック" w:eastAsia="游ゴシック" w:hAnsi="游ゴシック" w:hint="eastAsia"/>
                <w:sz w:val="24"/>
              </w:rPr>
              <w:t>ごみの出し方</w:t>
            </w:r>
            <w:r>
              <w:rPr>
                <w:rFonts w:ascii="游ゴシック" w:eastAsia="游ゴシック" w:hAnsi="游ゴシック" w:hint="eastAsia"/>
                <w:sz w:val="24"/>
              </w:rPr>
              <w:t>」の多言語化</w:t>
            </w:r>
          </w:p>
        </w:tc>
        <w:tc>
          <w:tcPr>
            <w:tcW w:w="5103" w:type="dxa"/>
          </w:tcPr>
          <w:p w14:paraId="43B297DB" w14:textId="32DAB97B" w:rsidR="00DC6E1F" w:rsidRDefault="001921EA" w:rsidP="00EC3632">
            <w:pPr>
              <w:snapToGrid w:val="0"/>
              <w:rPr>
                <w:rFonts w:ascii="游ゴシック" w:eastAsia="游ゴシック" w:hAnsi="游ゴシック"/>
                <w:sz w:val="24"/>
              </w:rPr>
            </w:pPr>
            <w:r>
              <w:rPr>
                <w:rFonts w:ascii="游ゴシック" w:eastAsia="游ゴシック" w:hAnsi="游ゴシック" w:hint="eastAsia"/>
                <w:sz w:val="24"/>
              </w:rPr>
              <w:t>ごみの出し方（</w:t>
            </w:r>
            <w:r w:rsidRPr="001921EA">
              <w:rPr>
                <w:rFonts w:ascii="游ゴシック" w:eastAsia="游ゴシック" w:hAnsi="游ゴシック" w:hint="eastAsia"/>
                <w:sz w:val="24"/>
              </w:rPr>
              <w:t>英語・中国語・韓国語・スペイン語・ポルトガル語、ベトナム語</w:t>
            </w:r>
            <w:r>
              <w:rPr>
                <w:rFonts w:ascii="游ゴシック" w:eastAsia="游ゴシック" w:hAnsi="游ゴシック" w:hint="eastAsia"/>
                <w:sz w:val="24"/>
              </w:rPr>
              <w:t>）を窓口で配布</w:t>
            </w:r>
          </w:p>
        </w:tc>
        <w:tc>
          <w:tcPr>
            <w:tcW w:w="1985" w:type="dxa"/>
          </w:tcPr>
          <w:p w14:paraId="35788247" w14:textId="5391F401" w:rsidR="00DC6E1F" w:rsidRDefault="001921EA" w:rsidP="00EC3632">
            <w:pPr>
              <w:snapToGrid w:val="0"/>
              <w:rPr>
                <w:rFonts w:ascii="游ゴシック" w:eastAsia="游ゴシック" w:hAnsi="游ゴシック"/>
                <w:sz w:val="24"/>
              </w:rPr>
            </w:pPr>
            <w:r>
              <w:rPr>
                <w:rFonts w:ascii="游ゴシック" w:eastAsia="游ゴシック" w:hAnsi="游ゴシック" w:hint="eastAsia"/>
                <w:sz w:val="24"/>
              </w:rPr>
              <w:t>クリーン推進課</w:t>
            </w:r>
          </w:p>
        </w:tc>
        <w:tc>
          <w:tcPr>
            <w:tcW w:w="2126" w:type="dxa"/>
          </w:tcPr>
          <w:p w14:paraId="6B2AAFD6" w14:textId="2715863D" w:rsidR="00DC6E1F" w:rsidRDefault="00DC6E1F" w:rsidP="00EC3632">
            <w:pPr>
              <w:snapToGrid w:val="0"/>
              <w:rPr>
                <w:rFonts w:ascii="游ゴシック" w:eastAsia="游ゴシック" w:hAnsi="游ゴシック"/>
                <w:sz w:val="24"/>
              </w:rPr>
            </w:pPr>
          </w:p>
        </w:tc>
      </w:tr>
      <w:tr w:rsidR="00DC6E1F" w14:paraId="288A8182" w14:textId="77777777" w:rsidTr="00DC6E1F">
        <w:tc>
          <w:tcPr>
            <w:tcW w:w="562" w:type="dxa"/>
          </w:tcPr>
          <w:p w14:paraId="63345097" w14:textId="3600C0AA" w:rsidR="00DC6E1F" w:rsidRDefault="00401A4C" w:rsidP="00EC3632">
            <w:pPr>
              <w:snapToGrid w:val="0"/>
              <w:jc w:val="right"/>
              <w:rPr>
                <w:rFonts w:ascii="游ゴシック" w:eastAsia="游ゴシック" w:hAnsi="游ゴシック"/>
                <w:sz w:val="24"/>
              </w:rPr>
            </w:pPr>
            <w:r>
              <w:rPr>
                <w:rFonts w:ascii="游ゴシック" w:eastAsia="游ゴシック" w:hAnsi="游ゴシック" w:hint="eastAsia"/>
                <w:sz w:val="24"/>
              </w:rPr>
              <w:t>1</w:t>
            </w:r>
            <w:r w:rsidR="000C5573">
              <w:rPr>
                <w:rFonts w:ascii="游ゴシック" w:eastAsia="游ゴシック" w:hAnsi="游ゴシック" w:hint="eastAsia"/>
                <w:sz w:val="24"/>
              </w:rPr>
              <w:t>3</w:t>
            </w:r>
          </w:p>
        </w:tc>
        <w:tc>
          <w:tcPr>
            <w:tcW w:w="3402" w:type="dxa"/>
          </w:tcPr>
          <w:p w14:paraId="69048C6A" w14:textId="3077571E" w:rsidR="00DC6E1F" w:rsidRDefault="003338A2" w:rsidP="00EC3632">
            <w:pPr>
              <w:snapToGrid w:val="0"/>
              <w:rPr>
                <w:rFonts w:ascii="游ゴシック" w:eastAsia="游ゴシック" w:hAnsi="游ゴシック"/>
                <w:sz w:val="24"/>
              </w:rPr>
            </w:pPr>
            <w:r>
              <w:rPr>
                <w:rFonts w:ascii="游ゴシック" w:eastAsia="游ゴシック" w:hAnsi="游ゴシック" w:hint="eastAsia"/>
                <w:sz w:val="24"/>
              </w:rPr>
              <w:t>「</w:t>
            </w:r>
            <w:r w:rsidRPr="003338A2">
              <w:rPr>
                <w:rFonts w:ascii="游ゴシック" w:eastAsia="游ゴシック" w:hAnsi="游ゴシック" w:hint="eastAsia"/>
                <w:sz w:val="24"/>
              </w:rPr>
              <w:t>ごみの出し方（不法投棄）</w:t>
            </w:r>
            <w:r>
              <w:rPr>
                <w:rFonts w:ascii="游ゴシック" w:eastAsia="游ゴシック" w:hAnsi="游ゴシック" w:hint="eastAsia"/>
                <w:sz w:val="24"/>
              </w:rPr>
              <w:t>」看板の多言語化</w:t>
            </w:r>
          </w:p>
        </w:tc>
        <w:tc>
          <w:tcPr>
            <w:tcW w:w="5103" w:type="dxa"/>
          </w:tcPr>
          <w:p w14:paraId="6E8BBD5C" w14:textId="0843EDED" w:rsidR="00DC6E1F" w:rsidRDefault="003338A2" w:rsidP="00EC3632">
            <w:pPr>
              <w:snapToGrid w:val="0"/>
              <w:rPr>
                <w:rFonts w:ascii="游ゴシック" w:eastAsia="游ゴシック" w:hAnsi="游ゴシック"/>
                <w:sz w:val="24"/>
              </w:rPr>
            </w:pPr>
            <w:r>
              <w:rPr>
                <w:rFonts w:ascii="游ゴシック" w:eastAsia="游ゴシック" w:hAnsi="游ゴシック" w:hint="eastAsia"/>
                <w:sz w:val="24"/>
              </w:rPr>
              <w:t>「</w:t>
            </w:r>
            <w:r w:rsidRPr="003338A2">
              <w:rPr>
                <w:rFonts w:ascii="游ゴシック" w:eastAsia="游ゴシック" w:hAnsi="游ゴシック" w:hint="eastAsia"/>
                <w:sz w:val="24"/>
              </w:rPr>
              <w:t>ごみの出し方（不法投棄）</w:t>
            </w:r>
            <w:r>
              <w:rPr>
                <w:rFonts w:ascii="游ゴシック" w:eastAsia="游ゴシック" w:hAnsi="游ゴシック" w:hint="eastAsia"/>
                <w:sz w:val="24"/>
              </w:rPr>
              <w:t>」看板（英語）を各ごみ集積所へ設置</w:t>
            </w:r>
          </w:p>
        </w:tc>
        <w:tc>
          <w:tcPr>
            <w:tcW w:w="1985" w:type="dxa"/>
          </w:tcPr>
          <w:p w14:paraId="01EC601F" w14:textId="5BAE830F" w:rsidR="003338A2" w:rsidRDefault="0023120C" w:rsidP="00EC3632">
            <w:pPr>
              <w:snapToGrid w:val="0"/>
              <w:rPr>
                <w:rFonts w:ascii="游ゴシック" w:eastAsia="游ゴシック" w:hAnsi="游ゴシック"/>
                <w:sz w:val="24"/>
              </w:rPr>
            </w:pPr>
            <w:r>
              <w:rPr>
                <w:rFonts w:ascii="游ゴシック" w:eastAsia="游ゴシック" w:hAnsi="游ゴシック" w:hint="eastAsia"/>
                <w:sz w:val="24"/>
              </w:rPr>
              <w:t>業務</w:t>
            </w:r>
            <w:r w:rsidR="003338A2">
              <w:rPr>
                <w:rFonts w:ascii="游ゴシック" w:eastAsia="游ゴシック" w:hAnsi="游ゴシック" w:hint="eastAsia"/>
                <w:sz w:val="24"/>
              </w:rPr>
              <w:t>課</w:t>
            </w:r>
          </w:p>
        </w:tc>
        <w:tc>
          <w:tcPr>
            <w:tcW w:w="2126" w:type="dxa"/>
          </w:tcPr>
          <w:p w14:paraId="643035BD" w14:textId="77777777" w:rsidR="00DC6E1F" w:rsidRDefault="00DC6E1F" w:rsidP="00EC3632">
            <w:pPr>
              <w:snapToGrid w:val="0"/>
              <w:rPr>
                <w:rFonts w:ascii="游ゴシック" w:eastAsia="游ゴシック" w:hAnsi="游ゴシック"/>
                <w:sz w:val="24"/>
              </w:rPr>
            </w:pPr>
          </w:p>
        </w:tc>
      </w:tr>
      <w:tr w:rsidR="00DC6E1F" w14:paraId="2F165F44" w14:textId="77777777" w:rsidTr="00DC6E1F">
        <w:tc>
          <w:tcPr>
            <w:tcW w:w="562" w:type="dxa"/>
          </w:tcPr>
          <w:p w14:paraId="64972DA5" w14:textId="58B9544B" w:rsidR="00DC6E1F" w:rsidRDefault="00401A4C" w:rsidP="00EC3632">
            <w:pPr>
              <w:snapToGrid w:val="0"/>
              <w:jc w:val="right"/>
              <w:rPr>
                <w:rFonts w:ascii="游ゴシック" w:eastAsia="游ゴシック" w:hAnsi="游ゴシック"/>
                <w:sz w:val="24"/>
              </w:rPr>
            </w:pPr>
            <w:r>
              <w:rPr>
                <w:rFonts w:ascii="游ゴシック" w:eastAsia="游ゴシック" w:hAnsi="游ゴシック" w:hint="eastAsia"/>
                <w:sz w:val="24"/>
              </w:rPr>
              <w:t>1</w:t>
            </w:r>
            <w:r w:rsidR="000C5573">
              <w:rPr>
                <w:rFonts w:ascii="游ゴシック" w:eastAsia="游ゴシック" w:hAnsi="游ゴシック" w:hint="eastAsia"/>
                <w:sz w:val="24"/>
              </w:rPr>
              <w:t>4</w:t>
            </w:r>
          </w:p>
        </w:tc>
        <w:tc>
          <w:tcPr>
            <w:tcW w:w="3402" w:type="dxa"/>
          </w:tcPr>
          <w:p w14:paraId="16BEEF7B" w14:textId="0D09FBF5" w:rsidR="00DC6E1F" w:rsidRDefault="003338A2" w:rsidP="00EC3632">
            <w:pPr>
              <w:snapToGrid w:val="0"/>
              <w:rPr>
                <w:rFonts w:ascii="游ゴシック" w:eastAsia="游ゴシック" w:hAnsi="游ゴシック"/>
                <w:sz w:val="24"/>
              </w:rPr>
            </w:pPr>
            <w:r w:rsidRPr="003338A2">
              <w:rPr>
                <w:rFonts w:ascii="游ゴシック" w:eastAsia="游ゴシック" w:hAnsi="游ゴシック" w:hint="eastAsia"/>
                <w:sz w:val="24"/>
              </w:rPr>
              <w:t>多言語音声翻訳機器の導入</w:t>
            </w:r>
          </w:p>
        </w:tc>
        <w:tc>
          <w:tcPr>
            <w:tcW w:w="5103" w:type="dxa"/>
          </w:tcPr>
          <w:p w14:paraId="35F601AC" w14:textId="382DD049" w:rsidR="00DC6E1F" w:rsidRDefault="003338A2" w:rsidP="00EC3632">
            <w:pPr>
              <w:snapToGrid w:val="0"/>
              <w:rPr>
                <w:rFonts w:ascii="游ゴシック" w:eastAsia="游ゴシック" w:hAnsi="游ゴシック"/>
                <w:sz w:val="24"/>
              </w:rPr>
            </w:pPr>
            <w:r>
              <w:rPr>
                <w:rFonts w:ascii="游ゴシック" w:eastAsia="游ゴシック" w:hAnsi="游ゴシック" w:hint="eastAsia"/>
                <w:sz w:val="24"/>
              </w:rPr>
              <w:t>74言語対応の翻訳機を</w:t>
            </w:r>
            <w:r w:rsidRPr="003338A2">
              <w:rPr>
                <w:rFonts w:ascii="游ゴシック" w:eastAsia="游ゴシック" w:hAnsi="游ゴシック" w:hint="eastAsia"/>
                <w:sz w:val="24"/>
              </w:rPr>
              <w:t>窓口等</w:t>
            </w:r>
            <w:r>
              <w:rPr>
                <w:rFonts w:ascii="游ゴシック" w:eastAsia="游ゴシック" w:hAnsi="游ゴシック" w:hint="eastAsia"/>
                <w:sz w:val="24"/>
              </w:rPr>
              <w:t>で</w:t>
            </w:r>
            <w:r w:rsidRPr="003338A2">
              <w:rPr>
                <w:rFonts w:ascii="游ゴシック" w:eastAsia="游ゴシック" w:hAnsi="游ゴシック" w:hint="eastAsia"/>
                <w:sz w:val="24"/>
              </w:rPr>
              <w:t>行政手続きの際に使用</w:t>
            </w:r>
          </w:p>
        </w:tc>
        <w:tc>
          <w:tcPr>
            <w:tcW w:w="1985" w:type="dxa"/>
          </w:tcPr>
          <w:p w14:paraId="39AB01F8" w14:textId="4297B2EE" w:rsidR="00DC6E1F" w:rsidRDefault="000C5573" w:rsidP="00EC3632">
            <w:pPr>
              <w:snapToGrid w:val="0"/>
              <w:rPr>
                <w:rFonts w:ascii="游ゴシック" w:eastAsia="游ゴシック" w:hAnsi="游ゴシック"/>
                <w:sz w:val="24"/>
              </w:rPr>
            </w:pPr>
            <w:r w:rsidRPr="003338A2">
              <w:rPr>
                <w:rFonts w:ascii="游ゴシック" w:eastAsia="游ゴシック" w:hAnsi="游ゴシック" w:hint="eastAsia"/>
                <w:sz w:val="24"/>
              </w:rPr>
              <w:t>こども保育課・指導課・健康支援課</w:t>
            </w:r>
          </w:p>
        </w:tc>
        <w:tc>
          <w:tcPr>
            <w:tcW w:w="2126" w:type="dxa"/>
          </w:tcPr>
          <w:p w14:paraId="707762CE" w14:textId="37D96B89" w:rsidR="00DC6E1F" w:rsidRDefault="000C5573" w:rsidP="00EC3632">
            <w:pPr>
              <w:snapToGrid w:val="0"/>
              <w:rPr>
                <w:rFonts w:ascii="游ゴシック" w:eastAsia="游ゴシック" w:hAnsi="游ゴシック"/>
                <w:sz w:val="24"/>
              </w:rPr>
            </w:pPr>
            <w:r>
              <w:rPr>
                <w:rFonts w:ascii="游ゴシック" w:eastAsia="游ゴシック" w:hAnsi="游ゴシック" w:hint="eastAsia"/>
                <w:sz w:val="24"/>
              </w:rPr>
              <w:t>各</w:t>
            </w:r>
            <w:r w:rsidR="003338A2">
              <w:rPr>
                <w:rFonts w:ascii="游ゴシック" w:eastAsia="游ゴシック" w:hAnsi="游ゴシック" w:hint="eastAsia"/>
                <w:sz w:val="24"/>
              </w:rPr>
              <w:t>窓口</w:t>
            </w:r>
            <w:r>
              <w:rPr>
                <w:rFonts w:ascii="游ゴシック" w:eastAsia="游ゴシック" w:hAnsi="游ゴシック" w:hint="eastAsia"/>
                <w:sz w:val="24"/>
              </w:rPr>
              <w:t>にて使用</w:t>
            </w:r>
          </w:p>
        </w:tc>
      </w:tr>
      <w:tr w:rsidR="00DC6E1F" w14:paraId="461307FF" w14:textId="77777777" w:rsidTr="00DC6E1F">
        <w:tc>
          <w:tcPr>
            <w:tcW w:w="562" w:type="dxa"/>
          </w:tcPr>
          <w:p w14:paraId="085172DF" w14:textId="30149D68" w:rsidR="00DC6E1F" w:rsidRDefault="00401A4C" w:rsidP="00EC3632">
            <w:pPr>
              <w:snapToGrid w:val="0"/>
              <w:jc w:val="right"/>
              <w:rPr>
                <w:rFonts w:ascii="游ゴシック" w:eastAsia="游ゴシック" w:hAnsi="游ゴシック"/>
                <w:sz w:val="24"/>
              </w:rPr>
            </w:pPr>
            <w:r>
              <w:rPr>
                <w:rFonts w:ascii="游ゴシック" w:eastAsia="游ゴシック" w:hAnsi="游ゴシック" w:hint="eastAsia"/>
                <w:sz w:val="24"/>
              </w:rPr>
              <w:t>1</w:t>
            </w:r>
            <w:r w:rsidR="000C5573">
              <w:rPr>
                <w:rFonts w:ascii="游ゴシック" w:eastAsia="游ゴシック" w:hAnsi="游ゴシック" w:hint="eastAsia"/>
                <w:sz w:val="24"/>
              </w:rPr>
              <w:t>5</w:t>
            </w:r>
          </w:p>
        </w:tc>
        <w:tc>
          <w:tcPr>
            <w:tcW w:w="3402" w:type="dxa"/>
          </w:tcPr>
          <w:p w14:paraId="37B08D35" w14:textId="30D51215" w:rsidR="00DC6E1F" w:rsidRDefault="003338A2" w:rsidP="00EC3632">
            <w:pPr>
              <w:snapToGrid w:val="0"/>
              <w:rPr>
                <w:rFonts w:ascii="游ゴシック" w:eastAsia="游ゴシック" w:hAnsi="游ゴシック"/>
                <w:sz w:val="24"/>
              </w:rPr>
            </w:pPr>
            <w:r w:rsidRPr="003338A2">
              <w:rPr>
                <w:rFonts w:ascii="游ゴシック" w:eastAsia="游ゴシック" w:hAnsi="游ゴシック" w:hint="eastAsia"/>
                <w:sz w:val="24"/>
              </w:rPr>
              <w:t>入管庁通訳支援事業の利用</w:t>
            </w:r>
          </w:p>
        </w:tc>
        <w:tc>
          <w:tcPr>
            <w:tcW w:w="5103" w:type="dxa"/>
          </w:tcPr>
          <w:p w14:paraId="0B260CF0" w14:textId="43FBE77D" w:rsidR="00DC6E1F" w:rsidRDefault="003338A2" w:rsidP="00EC3632">
            <w:pPr>
              <w:snapToGrid w:val="0"/>
              <w:rPr>
                <w:rFonts w:ascii="游ゴシック" w:eastAsia="游ゴシック" w:hAnsi="游ゴシック"/>
                <w:sz w:val="24"/>
              </w:rPr>
            </w:pPr>
            <w:r w:rsidRPr="003338A2">
              <w:rPr>
                <w:rFonts w:ascii="游ゴシック" w:eastAsia="游ゴシック" w:hAnsi="游ゴシック" w:hint="eastAsia"/>
                <w:sz w:val="24"/>
              </w:rPr>
              <w:t>指定番号に電話し、通訳と三者間の電話による即時通訳</w:t>
            </w:r>
            <w:r>
              <w:rPr>
                <w:rFonts w:ascii="游ゴシック" w:eastAsia="游ゴシック" w:hAnsi="游ゴシック" w:hint="eastAsia"/>
                <w:sz w:val="24"/>
              </w:rPr>
              <w:t>を実施</w:t>
            </w:r>
          </w:p>
        </w:tc>
        <w:tc>
          <w:tcPr>
            <w:tcW w:w="1985" w:type="dxa"/>
          </w:tcPr>
          <w:p w14:paraId="4DCB0F21" w14:textId="1A97A7DF" w:rsidR="00DC6E1F" w:rsidRDefault="003338A2" w:rsidP="00EC3632">
            <w:pPr>
              <w:snapToGrid w:val="0"/>
              <w:rPr>
                <w:rFonts w:ascii="游ゴシック" w:eastAsia="游ゴシック" w:hAnsi="游ゴシック"/>
                <w:sz w:val="24"/>
              </w:rPr>
            </w:pPr>
            <w:r>
              <w:rPr>
                <w:rFonts w:ascii="游ゴシック" w:eastAsia="游ゴシック" w:hAnsi="游ゴシック" w:hint="eastAsia"/>
                <w:sz w:val="24"/>
              </w:rPr>
              <w:t>協働政策課</w:t>
            </w:r>
          </w:p>
        </w:tc>
        <w:tc>
          <w:tcPr>
            <w:tcW w:w="2126" w:type="dxa"/>
          </w:tcPr>
          <w:p w14:paraId="02104AD2" w14:textId="67F2840A" w:rsidR="00DC6E1F" w:rsidRDefault="003338A2" w:rsidP="00EC3632">
            <w:pPr>
              <w:snapToGrid w:val="0"/>
              <w:rPr>
                <w:rFonts w:ascii="游ゴシック" w:eastAsia="游ゴシック" w:hAnsi="游ゴシック"/>
                <w:sz w:val="24"/>
              </w:rPr>
            </w:pPr>
            <w:r>
              <w:rPr>
                <w:rFonts w:ascii="游ゴシック" w:eastAsia="游ゴシック" w:hAnsi="游ゴシック" w:hint="eastAsia"/>
                <w:sz w:val="24"/>
              </w:rPr>
              <w:t>19言語に対応</w:t>
            </w:r>
          </w:p>
        </w:tc>
      </w:tr>
    </w:tbl>
    <w:p w14:paraId="7B1211CF" w14:textId="77777777" w:rsidR="007630C8" w:rsidRPr="00EC3632" w:rsidRDefault="007630C8" w:rsidP="00EC3632">
      <w:pPr>
        <w:snapToGrid w:val="0"/>
        <w:rPr>
          <w:rFonts w:ascii="游ゴシック" w:eastAsia="游ゴシック" w:hAnsi="游ゴシック"/>
          <w:sz w:val="24"/>
        </w:rPr>
      </w:pPr>
    </w:p>
    <w:sectPr w:rsidR="007630C8" w:rsidRPr="00EC3632" w:rsidSect="00401A4C">
      <w:footerReference w:type="default" r:id="rId7"/>
      <w:headerReference w:type="first" r:id="rId8"/>
      <w:footerReference w:type="first" r:id="rId9"/>
      <w:pgSz w:w="16838" w:h="11906" w:orient="landscape"/>
      <w:pgMar w:top="1701" w:right="1985"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2320E" w14:textId="77777777" w:rsidR="00940076" w:rsidRDefault="00940076" w:rsidP="00401A4C">
      <w:pPr>
        <w:spacing w:after="0" w:line="240" w:lineRule="auto"/>
      </w:pPr>
      <w:r>
        <w:separator/>
      </w:r>
    </w:p>
  </w:endnote>
  <w:endnote w:type="continuationSeparator" w:id="0">
    <w:p w14:paraId="30674167" w14:textId="77777777" w:rsidR="00940076" w:rsidRDefault="00940076" w:rsidP="0040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451344"/>
      <w:docPartObj>
        <w:docPartGallery w:val="Page Numbers (Bottom of Page)"/>
        <w:docPartUnique/>
      </w:docPartObj>
    </w:sdtPr>
    <w:sdtEndPr>
      <w:rPr>
        <w:rFonts w:ascii="ＭＳ ゴシック" w:eastAsia="ＭＳ ゴシック" w:hAnsi="ＭＳ ゴシック"/>
        <w:szCs w:val="22"/>
      </w:rPr>
    </w:sdtEndPr>
    <w:sdtContent>
      <w:p w14:paraId="51628C6F" w14:textId="72D2DF12" w:rsidR="00401A4C" w:rsidRPr="00401A4C" w:rsidRDefault="00401A4C">
        <w:pPr>
          <w:pStyle w:val="ad"/>
          <w:jc w:val="center"/>
          <w:rPr>
            <w:rFonts w:ascii="ＭＳ ゴシック" w:eastAsia="ＭＳ ゴシック" w:hAnsi="ＭＳ ゴシック"/>
            <w:szCs w:val="22"/>
          </w:rPr>
        </w:pPr>
        <w:r w:rsidRPr="00401A4C">
          <w:rPr>
            <w:rFonts w:ascii="ＭＳ ゴシック" w:eastAsia="ＭＳ ゴシック" w:hAnsi="ＭＳ ゴシック"/>
            <w:szCs w:val="22"/>
          </w:rPr>
          <w:fldChar w:fldCharType="begin"/>
        </w:r>
        <w:r w:rsidRPr="00401A4C">
          <w:rPr>
            <w:rFonts w:ascii="ＭＳ ゴシック" w:eastAsia="ＭＳ ゴシック" w:hAnsi="ＭＳ ゴシック"/>
            <w:szCs w:val="22"/>
          </w:rPr>
          <w:instrText>PAGE   \* MERGEFORMAT</w:instrText>
        </w:r>
        <w:r w:rsidRPr="00401A4C">
          <w:rPr>
            <w:rFonts w:ascii="ＭＳ ゴシック" w:eastAsia="ＭＳ ゴシック" w:hAnsi="ＭＳ ゴシック"/>
            <w:szCs w:val="22"/>
          </w:rPr>
          <w:fldChar w:fldCharType="separate"/>
        </w:r>
        <w:r w:rsidRPr="00401A4C">
          <w:rPr>
            <w:rFonts w:ascii="ＭＳ ゴシック" w:eastAsia="ＭＳ ゴシック" w:hAnsi="ＭＳ ゴシック"/>
            <w:szCs w:val="22"/>
            <w:lang w:val="ja-JP"/>
          </w:rPr>
          <w:t>2</w:t>
        </w:r>
        <w:r w:rsidRPr="00401A4C">
          <w:rPr>
            <w:rFonts w:ascii="ＭＳ ゴシック" w:eastAsia="ＭＳ ゴシック" w:hAnsi="ＭＳ ゴシック"/>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553826"/>
      <w:docPartObj>
        <w:docPartGallery w:val="Page Numbers (Bottom of Page)"/>
        <w:docPartUnique/>
      </w:docPartObj>
    </w:sdtPr>
    <w:sdtEndPr>
      <w:rPr>
        <w:rFonts w:ascii="ＭＳ ゴシック" w:eastAsia="ＭＳ ゴシック" w:hAnsi="ＭＳ ゴシック"/>
      </w:rPr>
    </w:sdtEndPr>
    <w:sdtContent>
      <w:p w14:paraId="04547F59" w14:textId="59AA5787" w:rsidR="00401A4C" w:rsidRPr="00401A4C" w:rsidRDefault="00401A4C">
        <w:pPr>
          <w:pStyle w:val="ad"/>
          <w:jc w:val="center"/>
          <w:rPr>
            <w:rFonts w:ascii="ＭＳ ゴシック" w:eastAsia="ＭＳ ゴシック" w:hAnsi="ＭＳ ゴシック"/>
          </w:rPr>
        </w:pPr>
        <w:r w:rsidRPr="00401A4C">
          <w:rPr>
            <w:rFonts w:ascii="ＭＳ ゴシック" w:eastAsia="ＭＳ ゴシック" w:hAnsi="ＭＳ ゴシック"/>
          </w:rPr>
          <w:fldChar w:fldCharType="begin"/>
        </w:r>
        <w:r w:rsidRPr="00401A4C">
          <w:rPr>
            <w:rFonts w:ascii="ＭＳ ゴシック" w:eastAsia="ＭＳ ゴシック" w:hAnsi="ＭＳ ゴシック"/>
          </w:rPr>
          <w:instrText>PAGE   \* MERGEFORMAT</w:instrText>
        </w:r>
        <w:r w:rsidRPr="00401A4C">
          <w:rPr>
            <w:rFonts w:ascii="ＭＳ ゴシック" w:eastAsia="ＭＳ ゴシック" w:hAnsi="ＭＳ ゴシック"/>
          </w:rPr>
          <w:fldChar w:fldCharType="separate"/>
        </w:r>
        <w:r w:rsidRPr="00401A4C">
          <w:rPr>
            <w:rFonts w:ascii="ＭＳ ゴシック" w:eastAsia="ＭＳ ゴシック" w:hAnsi="ＭＳ ゴシック"/>
            <w:lang w:val="ja-JP"/>
          </w:rPr>
          <w:t>2</w:t>
        </w:r>
        <w:r w:rsidRPr="00401A4C">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C51BF" w14:textId="77777777" w:rsidR="00940076" w:rsidRDefault="00940076" w:rsidP="00401A4C">
      <w:pPr>
        <w:spacing w:after="0" w:line="240" w:lineRule="auto"/>
      </w:pPr>
      <w:r>
        <w:separator/>
      </w:r>
    </w:p>
  </w:footnote>
  <w:footnote w:type="continuationSeparator" w:id="0">
    <w:p w14:paraId="2CD4B4A2" w14:textId="77777777" w:rsidR="00940076" w:rsidRDefault="00940076" w:rsidP="00401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2420F" w14:textId="1D64D8D4" w:rsidR="00401A4C" w:rsidRPr="00401A4C" w:rsidRDefault="00401A4C">
    <w:pPr>
      <w:pStyle w:val="ab"/>
      <w:rPr>
        <w:rFonts w:ascii="ＭＳ ゴシック" w:eastAsia="ＭＳ ゴシック" w:hAnsi="ＭＳ ゴシック"/>
        <w:sz w:val="24"/>
      </w:rPr>
    </w:pPr>
    <w:r w:rsidRPr="00C24C0C">
      <w:rPr>
        <w:rFonts w:ascii="ＭＳ ゴシック" w:eastAsia="ＭＳ ゴシック" w:hAnsi="ＭＳ ゴシック" w:hint="eastAsia"/>
        <w:sz w:val="28"/>
        <w:szCs w:val="28"/>
      </w:rPr>
      <w:t xml:space="preserve">習志野市 </w:t>
    </w:r>
    <w:r w:rsidR="000C5573">
      <w:rPr>
        <w:rFonts w:ascii="ＭＳ ゴシック" w:eastAsia="ＭＳ ゴシック" w:hAnsi="ＭＳ ゴシック" w:hint="eastAsia"/>
        <w:sz w:val="28"/>
        <w:szCs w:val="28"/>
      </w:rPr>
      <w:t>共生施策</w:t>
    </w:r>
    <w:r w:rsidR="00BD7659">
      <w:rPr>
        <w:rFonts w:ascii="ＭＳ ゴシック" w:eastAsia="ＭＳ ゴシック" w:hAnsi="ＭＳ ゴシック" w:hint="eastAsia"/>
        <w:sz w:val="28"/>
        <w:szCs w:val="28"/>
      </w:rPr>
      <w:t>一覧</w:t>
    </w:r>
    <w:r w:rsidRPr="00401A4C">
      <w:rPr>
        <w:rFonts w:ascii="ＭＳ ゴシック" w:eastAsia="ＭＳ ゴシック" w:hAnsi="ＭＳ ゴシック"/>
        <w:sz w:val="24"/>
      </w:rPr>
      <w:ptab w:relativeTo="margin" w:alignment="center" w:leader="none"/>
    </w:r>
    <w:r w:rsidRPr="00401A4C">
      <w:rPr>
        <w:rFonts w:ascii="ＭＳ ゴシック" w:eastAsia="ＭＳ ゴシック" w:hAnsi="ＭＳ ゴシック"/>
        <w:sz w:val="24"/>
      </w:rPr>
      <w:ptab w:relativeTo="margin" w:alignment="right" w:leader="none"/>
    </w:r>
    <w:r w:rsidRPr="00401A4C">
      <w:rPr>
        <w:rFonts w:ascii="ＭＳ ゴシック" w:eastAsia="ＭＳ ゴシック" w:hAnsi="ＭＳ ゴシック" w:hint="eastAsia"/>
        <w:sz w:val="24"/>
      </w:rPr>
      <w:t>令和7年1月現在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5B"/>
    <w:rsid w:val="00024304"/>
    <w:rsid w:val="000A2E39"/>
    <w:rsid w:val="000C5573"/>
    <w:rsid w:val="001316DD"/>
    <w:rsid w:val="00153776"/>
    <w:rsid w:val="001921EA"/>
    <w:rsid w:val="001C5A8B"/>
    <w:rsid w:val="001E6D09"/>
    <w:rsid w:val="0023120C"/>
    <w:rsid w:val="002B5363"/>
    <w:rsid w:val="003338A2"/>
    <w:rsid w:val="003F742D"/>
    <w:rsid w:val="00401A4C"/>
    <w:rsid w:val="0041265B"/>
    <w:rsid w:val="00463567"/>
    <w:rsid w:val="00587F56"/>
    <w:rsid w:val="005A6694"/>
    <w:rsid w:val="007630C8"/>
    <w:rsid w:val="00794E16"/>
    <w:rsid w:val="007D7879"/>
    <w:rsid w:val="00940076"/>
    <w:rsid w:val="009509E6"/>
    <w:rsid w:val="00971506"/>
    <w:rsid w:val="00B54964"/>
    <w:rsid w:val="00BD7659"/>
    <w:rsid w:val="00C24C0C"/>
    <w:rsid w:val="00DC6E1F"/>
    <w:rsid w:val="00E00964"/>
    <w:rsid w:val="00E42AFA"/>
    <w:rsid w:val="00E737D3"/>
    <w:rsid w:val="00EC3632"/>
    <w:rsid w:val="00EF1404"/>
    <w:rsid w:val="00F91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1C1185"/>
  <w15:chartTrackingRefBased/>
  <w15:docId w15:val="{4DA9E5C1-9933-4408-98F8-3FA0ECB9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6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6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65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126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65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65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65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65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65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26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6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65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126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6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6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6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6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6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65B"/>
    <w:pPr>
      <w:spacing w:before="160"/>
      <w:jc w:val="center"/>
    </w:pPr>
    <w:rPr>
      <w:i/>
      <w:iCs/>
      <w:color w:val="404040" w:themeColor="text1" w:themeTint="BF"/>
    </w:rPr>
  </w:style>
  <w:style w:type="character" w:customStyle="1" w:styleId="a8">
    <w:name w:val="引用文 (文字)"/>
    <w:basedOn w:val="a0"/>
    <w:link w:val="a7"/>
    <w:uiPriority w:val="29"/>
    <w:rsid w:val="0041265B"/>
    <w:rPr>
      <w:i/>
      <w:iCs/>
      <w:color w:val="404040" w:themeColor="text1" w:themeTint="BF"/>
    </w:rPr>
  </w:style>
  <w:style w:type="paragraph" w:styleId="a9">
    <w:name w:val="List Paragraph"/>
    <w:basedOn w:val="a"/>
    <w:uiPriority w:val="34"/>
    <w:qFormat/>
    <w:rsid w:val="0041265B"/>
    <w:pPr>
      <w:ind w:left="720"/>
      <w:contextualSpacing/>
    </w:pPr>
  </w:style>
  <w:style w:type="character" w:styleId="21">
    <w:name w:val="Intense Emphasis"/>
    <w:basedOn w:val="a0"/>
    <w:uiPriority w:val="21"/>
    <w:qFormat/>
    <w:rsid w:val="0041265B"/>
    <w:rPr>
      <w:i/>
      <w:iCs/>
      <w:color w:val="0F4761" w:themeColor="accent1" w:themeShade="BF"/>
    </w:rPr>
  </w:style>
  <w:style w:type="paragraph" w:styleId="22">
    <w:name w:val="Intense Quote"/>
    <w:basedOn w:val="a"/>
    <w:next w:val="a"/>
    <w:link w:val="23"/>
    <w:uiPriority w:val="30"/>
    <w:qFormat/>
    <w:rsid w:val="004126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65B"/>
    <w:rPr>
      <w:i/>
      <w:iCs/>
      <w:color w:val="0F4761" w:themeColor="accent1" w:themeShade="BF"/>
    </w:rPr>
  </w:style>
  <w:style w:type="character" w:styleId="24">
    <w:name w:val="Intense Reference"/>
    <w:basedOn w:val="a0"/>
    <w:uiPriority w:val="32"/>
    <w:qFormat/>
    <w:rsid w:val="0041265B"/>
    <w:rPr>
      <w:b/>
      <w:bCs/>
      <w:smallCaps/>
      <w:color w:val="0F4761" w:themeColor="accent1" w:themeShade="BF"/>
      <w:spacing w:val="5"/>
    </w:rPr>
  </w:style>
  <w:style w:type="table" w:styleId="aa">
    <w:name w:val="Table Grid"/>
    <w:basedOn w:val="a1"/>
    <w:uiPriority w:val="39"/>
    <w:rsid w:val="00EC3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01A4C"/>
    <w:pPr>
      <w:tabs>
        <w:tab w:val="center" w:pos="4252"/>
        <w:tab w:val="right" w:pos="8504"/>
      </w:tabs>
      <w:snapToGrid w:val="0"/>
    </w:pPr>
  </w:style>
  <w:style w:type="character" w:customStyle="1" w:styleId="ac">
    <w:name w:val="ヘッダー (文字)"/>
    <w:basedOn w:val="a0"/>
    <w:link w:val="ab"/>
    <w:uiPriority w:val="99"/>
    <w:rsid w:val="00401A4C"/>
  </w:style>
  <w:style w:type="paragraph" w:styleId="ad">
    <w:name w:val="footer"/>
    <w:basedOn w:val="a"/>
    <w:link w:val="ae"/>
    <w:uiPriority w:val="99"/>
    <w:unhideWhenUsed/>
    <w:rsid w:val="00401A4C"/>
    <w:pPr>
      <w:tabs>
        <w:tab w:val="center" w:pos="4252"/>
        <w:tab w:val="right" w:pos="8504"/>
      </w:tabs>
      <w:snapToGrid w:val="0"/>
    </w:pPr>
  </w:style>
  <w:style w:type="character" w:customStyle="1" w:styleId="ae">
    <w:name w:val="フッター (文字)"/>
    <w:basedOn w:val="a0"/>
    <w:link w:val="ad"/>
    <w:uiPriority w:val="99"/>
    <w:rsid w:val="00401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25805-957C-42A2-A3D9-2F3483B3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宏明</dc:creator>
  <cp:keywords/>
  <dc:description/>
  <cp:lastModifiedBy>晴山 紗希</cp:lastModifiedBy>
  <cp:revision>2</cp:revision>
  <cp:lastPrinted>2025-02-17T06:12:00Z</cp:lastPrinted>
  <dcterms:created xsi:type="dcterms:W3CDTF">2025-03-31T23:42:00Z</dcterms:created>
  <dcterms:modified xsi:type="dcterms:W3CDTF">2025-03-31T23:42:00Z</dcterms:modified>
</cp:coreProperties>
</file>